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9D" w:rsidRDefault="004F2C9D">
      <w:pPr>
        <w:rPr>
          <w:lang w:val="en-US"/>
        </w:rPr>
      </w:pPr>
    </w:p>
    <w:p w:rsidR="004F2C9D" w:rsidRDefault="004F2C9D">
      <w:pPr>
        <w:spacing w:after="0"/>
        <w:ind w:left="4590"/>
        <w:jc w:val="both"/>
        <w:rPr>
          <w:rFonts w:ascii="Times New Roman" w:hAnsi="Times New Roman"/>
          <w:b/>
          <w:bCs/>
          <w:caps/>
          <w:sz w:val="24"/>
          <w:szCs w:val="24"/>
          <w:lang w:val="ru-RU"/>
        </w:rPr>
      </w:pPr>
    </w:p>
    <w:p w:rsidR="004F2C9D" w:rsidRDefault="004F2C9D">
      <w:pPr>
        <w:spacing w:after="0"/>
        <w:ind w:left="4590"/>
        <w:jc w:val="both"/>
        <w:rPr>
          <w:rFonts w:ascii="Times New Roman" w:hAnsi="Times New Roman"/>
          <w:b/>
          <w:bCs/>
          <w:caps/>
          <w:sz w:val="24"/>
          <w:szCs w:val="24"/>
          <w:lang w:val="ru-RU"/>
        </w:rPr>
      </w:pPr>
    </w:p>
    <w:p w:rsidR="004F2C9D" w:rsidRDefault="00B647F6">
      <w:pPr>
        <w:spacing w:after="0"/>
        <w:jc w:val="both"/>
        <w:rPr>
          <w:rFonts w:ascii="Times New Roman" w:hAnsi="Times New Roman"/>
          <w:b/>
          <w:bCs/>
          <w:caps/>
          <w:sz w:val="24"/>
          <w:szCs w:val="24"/>
          <w:lang w:val="ru-RU"/>
        </w:rPr>
      </w:pPr>
      <w:r>
        <w:rPr>
          <w:rFonts w:ascii="Times New Roman" w:hAnsi="Times New Roman"/>
          <w:b/>
          <w:bCs/>
          <w:caps/>
          <w:sz w:val="24"/>
          <w:szCs w:val="24"/>
          <w:lang w:val="ru-RU"/>
        </w:rPr>
        <w:t>УТВЪРЖДАВАМ: _____________</w:t>
      </w:r>
    </w:p>
    <w:p w:rsidR="004F2C9D" w:rsidRDefault="004F2C9D">
      <w:pPr>
        <w:spacing w:after="0"/>
        <w:ind w:left="4590"/>
        <w:jc w:val="both"/>
        <w:rPr>
          <w:rFonts w:ascii="Times New Roman" w:hAnsi="Times New Roman"/>
          <w:b/>
          <w:bCs/>
          <w:caps/>
          <w:sz w:val="24"/>
          <w:szCs w:val="24"/>
          <w:lang w:val="ru-RU"/>
        </w:rPr>
      </w:pPr>
    </w:p>
    <w:p w:rsidR="004F2C9D" w:rsidRDefault="00B647F6">
      <w:pPr>
        <w:spacing w:after="0"/>
        <w:jc w:val="both"/>
        <w:rPr>
          <w:rFonts w:ascii="Times New Roman" w:hAnsi="Times New Roman"/>
          <w:b/>
          <w:bCs/>
          <w:caps/>
          <w:sz w:val="24"/>
          <w:szCs w:val="24"/>
          <w:lang w:val="ru-RU"/>
        </w:rPr>
      </w:pPr>
      <w:r>
        <w:rPr>
          <w:rFonts w:ascii="Times New Roman" w:hAnsi="Times New Roman"/>
          <w:b/>
          <w:bCs/>
          <w:sz w:val="24"/>
          <w:szCs w:val="24"/>
        </w:rPr>
        <w:t>Д</w:t>
      </w:r>
      <w:r>
        <w:rPr>
          <w:rFonts w:ascii="Times New Roman" w:hAnsi="Times New Roman"/>
          <w:b/>
          <w:bCs/>
          <w:caps/>
          <w:sz w:val="24"/>
          <w:szCs w:val="24"/>
        </w:rPr>
        <w:t>-р камелия кирчева</w:t>
      </w:r>
    </w:p>
    <w:p w:rsidR="004F2C9D" w:rsidRDefault="004F2C9D">
      <w:pPr>
        <w:spacing w:after="0"/>
        <w:jc w:val="both"/>
        <w:rPr>
          <w:rFonts w:ascii="Times New Roman" w:hAnsi="Times New Roman"/>
          <w:b/>
          <w:bCs/>
          <w:caps/>
          <w:sz w:val="24"/>
          <w:szCs w:val="24"/>
          <w:lang w:val="ru-RU"/>
        </w:rPr>
      </w:pPr>
    </w:p>
    <w:p w:rsidR="004F2C9D" w:rsidRDefault="00B647F6">
      <w:pPr>
        <w:spacing w:after="0"/>
        <w:jc w:val="both"/>
        <w:rPr>
          <w:rFonts w:ascii="Times New Roman" w:hAnsi="Times New Roman"/>
          <w:b/>
          <w:bCs/>
          <w:caps/>
          <w:sz w:val="24"/>
          <w:szCs w:val="24"/>
          <w:lang w:val="ru-RU"/>
        </w:rPr>
      </w:pPr>
      <w:r>
        <w:rPr>
          <w:rFonts w:ascii="Times New Roman" w:hAnsi="Times New Roman"/>
          <w:b/>
          <w:bCs/>
          <w:sz w:val="24"/>
          <w:szCs w:val="24"/>
        </w:rPr>
        <w:t>У</w:t>
      </w:r>
      <w:r>
        <w:rPr>
          <w:rFonts w:ascii="Times New Roman" w:hAnsi="Times New Roman"/>
          <w:b/>
          <w:bCs/>
          <w:caps/>
          <w:sz w:val="24"/>
          <w:szCs w:val="24"/>
        </w:rPr>
        <w:t>правител на “Сбр-тузлата” еоод</w:t>
      </w:r>
    </w:p>
    <w:p w:rsidR="004F2C9D" w:rsidRDefault="004F2C9D">
      <w:pPr>
        <w:suppressAutoHyphens/>
        <w:autoSpaceDN w:val="0"/>
        <w:spacing w:before="720" w:after="0" w:line="240" w:lineRule="auto"/>
        <w:jc w:val="center"/>
        <w:textAlignment w:val="baseline"/>
        <w:rPr>
          <w:rFonts w:ascii="Times New Roman" w:eastAsia="Times New Roman" w:hAnsi="Times New Roman" w:cs="Calibri"/>
          <w:b/>
          <w:bCs/>
          <w:sz w:val="52"/>
          <w:szCs w:val="52"/>
          <w:lang w:eastAsia="bg-BG"/>
        </w:rPr>
      </w:pPr>
    </w:p>
    <w:p w:rsidR="004F2C9D" w:rsidRDefault="00B647F6">
      <w:pPr>
        <w:suppressAutoHyphens/>
        <w:autoSpaceDN w:val="0"/>
        <w:spacing w:before="720" w:after="0" w:line="240" w:lineRule="auto"/>
        <w:jc w:val="center"/>
        <w:textAlignment w:val="baseline"/>
        <w:rPr>
          <w:rFonts w:ascii="Times New Roman" w:eastAsia="Times New Roman" w:hAnsi="Times New Roman" w:cs="Calibri"/>
          <w:b/>
          <w:bCs/>
          <w:sz w:val="52"/>
          <w:szCs w:val="52"/>
          <w:lang w:val="en-US" w:eastAsia="bg-BG"/>
        </w:rPr>
      </w:pPr>
      <w:r>
        <w:rPr>
          <w:rFonts w:ascii="Times New Roman" w:eastAsia="Times New Roman" w:hAnsi="Times New Roman" w:cs="Calibri"/>
          <w:b/>
          <w:bCs/>
          <w:sz w:val="52"/>
          <w:szCs w:val="52"/>
          <w:lang w:val="en-US" w:eastAsia="bg-BG"/>
        </w:rPr>
        <w:t>ДОКУМЕНТАЦИЯ</w:t>
      </w:r>
    </w:p>
    <w:p w:rsidR="004F2C9D" w:rsidRDefault="00B647F6">
      <w:pPr>
        <w:suppressAutoHyphens/>
        <w:autoSpaceDN w:val="0"/>
        <w:spacing w:before="360" w:after="0" w:line="240" w:lineRule="auto"/>
        <w:jc w:val="center"/>
        <w:textAlignment w:val="baseline"/>
        <w:rPr>
          <w:sz w:val="24"/>
          <w:szCs w:val="24"/>
        </w:rPr>
      </w:pPr>
      <w:r>
        <w:rPr>
          <w:rFonts w:ascii="Times New Roman" w:eastAsia="Times New Roman" w:hAnsi="Times New Roman" w:cs="Calibri"/>
          <w:bCs/>
          <w:sz w:val="24"/>
          <w:szCs w:val="24"/>
          <w:lang w:val="en-US"/>
        </w:rPr>
        <w:t xml:space="preserve">ЗА УЧАСТИЕ В </w:t>
      </w:r>
      <w:r>
        <w:rPr>
          <w:rFonts w:ascii="Times New Roman" w:eastAsia="Times New Roman" w:hAnsi="Times New Roman" w:cs="Calibri"/>
          <w:bCs/>
          <w:sz w:val="24"/>
          <w:szCs w:val="24"/>
        </w:rPr>
        <w:t>ОТКРИТА ПРОЦЕДУРА</w:t>
      </w:r>
      <w:r>
        <w:rPr>
          <w:rFonts w:ascii="Times New Roman" w:eastAsia="Times New Roman" w:hAnsi="Times New Roman" w:cs="Calibri"/>
          <w:bCs/>
          <w:sz w:val="24"/>
          <w:szCs w:val="24"/>
          <w:lang w:val="en-US"/>
        </w:rPr>
        <w:t xml:space="preserve"> ЗА</w:t>
      </w:r>
      <w:r>
        <w:rPr>
          <w:rFonts w:ascii="Times New Roman" w:eastAsia="Times New Roman" w:hAnsi="Times New Roman" w:cs="Calibri"/>
          <w:bCs/>
          <w:sz w:val="24"/>
          <w:szCs w:val="24"/>
        </w:rPr>
        <w:t xml:space="preserve"> </w:t>
      </w:r>
      <w:r>
        <w:rPr>
          <w:rFonts w:ascii="Times New Roman" w:eastAsia="Times New Roman" w:hAnsi="Times New Roman" w:cs="Calibri"/>
          <w:bCs/>
          <w:caps/>
          <w:sz w:val="24"/>
          <w:szCs w:val="24"/>
          <w:lang w:val="en-US"/>
        </w:rPr>
        <w:t>Възлагане на обществена поръчка с предмет:</w:t>
      </w:r>
    </w:p>
    <w:p w:rsidR="004F2C9D" w:rsidRDefault="004F2C9D">
      <w:pPr>
        <w:suppressAutoHyphens/>
        <w:autoSpaceDN w:val="0"/>
        <w:spacing w:before="120" w:after="120" w:line="240" w:lineRule="auto"/>
        <w:ind w:right="50"/>
        <w:jc w:val="center"/>
        <w:textAlignment w:val="baseline"/>
        <w:rPr>
          <w:rFonts w:ascii="Times New Roman" w:eastAsia="Times New Roman" w:hAnsi="Times New Roman"/>
          <w:bCs/>
          <w:color w:val="002060"/>
          <w:sz w:val="24"/>
          <w:szCs w:val="24"/>
          <w:lang w:val="en-US" w:eastAsia="bg-BG"/>
        </w:rPr>
      </w:pPr>
    </w:p>
    <w:p w:rsidR="004F2C9D" w:rsidRDefault="00B647F6">
      <w:pPr>
        <w:spacing w:before="120"/>
        <w:ind w:firstLine="709"/>
        <w:jc w:val="both"/>
        <w:rPr>
          <w:b/>
          <w:bCs/>
          <w:i/>
        </w:rPr>
      </w:pPr>
      <w:r>
        <w:rPr>
          <w:b/>
          <w:bCs/>
          <w:i/>
        </w:rPr>
        <w:t>„Периодична доставка на хранителни продукти и готова храна по предварителна заявка, за хранене на пациенти, настанени в “Специализирана болница за рехабилитация - Тузлата” ЕООД, град Балчик”, по седем обособени позиции</w:t>
      </w:r>
    </w:p>
    <w:p w:rsidR="004F2C9D" w:rsidRDefault="004F2C9D">
      <w:pPr>
        <w:suppressAutoHyphens/>
        <w:autoSpaceDN w:val="0"/>
        <w:spacing w:before="120" w:after="120" w:line="360" w:lineRule="auto"/>
        <w:jc w:val="both"/>
        <w:textAlignment w:val="baseline"/>
        <w:rPr>
          <w:rFonts w:ascii="Times New Roman" w:eastAsia="Times New Roman" w:hAnsi="Times New Roman"/>
          <w:b/>
          <w:sz w:val="24"/>
          <w:szCs w:val="24"/>
          <w:lang w:eastAsia="bg-BG"/>
        </w:rPr>
      </w:pPr>
    </w:p>
    <w:p w:rsidR="004F2C9D" w:rsidRDefault="004F2C9D">
      <w:pPr>
        <w:suppressAutoHyphens/>
        <w:autoSpaceDN w:val="0"/>
        <w:spacing w:before="120" w:after="120" w:line="360" w:lineRule="auto"/>
        <w:jc w:val="both"/>
        <w:textAlignment w:val="baseline"/>
        <w:rPr>
          <w:rFonts w:ascii="Times New Roman" w:eastAsia="Times New Roman" w:hAnsi="Times New Roman"/>
          <w:b/>
          <w:sz w:val="24"/>
          <w:szCs w:val="24"/>
          <w:lang w:eastAsia="bg-BG"/>
        </w:rPr>
      </w:pPr>
    </w:p>
    <w:p w:rsidR="004F2C9D" w:rsidRDefault="004F2C9D" w:rsidP="00D14FE8">
      <w:pPr>
        <w:suppressAutoHyphens/>
        <w:autoSpaceDN w:val="0"/>
        <w:spacing w:before="120" w:after="120" w:line="360" w:lineRule="auto"/>
        <w:jc w:val="center"/>
        <w:textAlignment w:val="baseline"/>
        <w:rPr>
          <w:rFonts w:ascii="Times New Roman" w:eastAsia="Times New Roman" w:hAnsi="Times New Roman"/>
          <w:b/>
          <w:sz w:val="24"/>
          <w:szCs w:val="24"/>
          <w:lang w:eastAsia="bg-BG"/>
        </w:rPr>
      </w:pPr>
    </w:p>
    <w:p w:rsidR="004F2C9D" w:rsidRDefault="00B647F6" w:rsidP="00D14FE8">
      <w:pPr>
        <w:suppressAutoHyphens/>
        <w:autoSpaceDN w:val="0"/>
        <w:spacing w:before="120" w:after="120" w:line="360" w:lineRule="auto"/>
        <w:jc w:val="center"/>
        <w:textAlignment w:val="baseline"/>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Одобрена с Решение № </w:t>
      </w:r>
      <w:r w:rsidR="00D14FE8">
        <w:rPr>
          <w:rFonts w:ascii="Times New Roman" w:eastAsia="Times New Roman" w:hAnsi="Times New Roman"/>
          <w:b/>
          <w:sz w:val="24"/>
          <w:szCs w:val="24"/>
          <w:lang w:eastAsia="bg-BG"/>
        </w:rPr>
        <w:t>РД-03-13/09.01.</w:t>
      </w:r>
      <w:r>
        <w:rPr>
          <w:rFonts w:ascii="Times New Roman" w:eastAsia="Times New Roman" w:hAnsi="Times New Roman"/>
          <w:b/>
          <w:sz w:val="24"/>
          <w:szCs w:val="24"/>
          <w:lang w:eastAsia="bg-BG"/>
        </w:rPr>
        <w:t>.201</w:t>
      </w:r>
      <w:r>
        <w:rPr>
          <w:rFonts w:ascii="Times New Roman" w:eastAsia="Times New Roman" w:hAnsi="Times New Roman"/>
          <w:b/>
          <w:sz w:val="24"/>
          <w:szCs w:val="24"/>
          <w:lang w:val="en-US" w:eastAsia="bg-BG"/>
        </w:rPr>
        <w:t>9</w:t>
      </w:r>
      <w:r>
        <w:rPr>
          <w:rFonts w:ascii="Times New Roman" w:eastAsia="Times New Roman" w:hAnsi="Times New Roman"/>
          <w:b/>
          <w:sz w:val="24"/>
          <w:szCs w:val="24"/>
          <w:lang w:eastAsia="bg-BG"/>
        </w:rPr>
        <w:t xml:space="preserve"> г.</w:t>
      </w:r>
    </w:p>
    <w:p w:rsidR="004F2C9D" w:rsidRDefault="004F2C9D">
      <w:pPr>
        <w:suppressAutoHyphens/>
        <w:autoSpaceDN w:val="0"/>
        <w:spacing w:before="120" w:after="120" w:line="240" w:lineRule="auto"/>
        <w:ind w:right="50"/>
        <w:jc w:val="center"/>
        <w:textAlignment w:val="baseline"/>
        <w:rPr>
          <w:rFonts w:ascii="Times New Roman" w:eastAsia="Times New Roman" w:hAnsi="Times New Roman"/>
          <w:b/>
          <w:bCs/>
          <w:color w:val="002060"/>
          <w:sz w:val="24"/>
          <w:szCs w:val="24"/>
          <w:lang w:eastAsia="bg-BG"/>
        </w:rPr>
      </w:pPr>
    </w:p>
    <w:p w:rsidR="004F2C9D" w:rsidRDefault="00B647F6">
      <w:pPr>
        <w:tabs>
          <w:tab w:val="left" w:pos="1500"/>
          <w:tab w:val="center" w:pos="4511"/>
        </w:tabs>
        <w:suppressAutoHyphens/>
        <w:autoSpaceDN w:val="0"/>
        <w:spacing w:before="120" w:after="120" w:line="240" w:lineRule="auto"/>
        <w:ind w:right="50"/>
        <w:textAlignment w:val="baseline"/>
        <w:rPr>
          <w:rFonts w:ascii="Times New Roman" w:eastAsia="Times New Roman" w:hAnsi="Times New Roman"/>
          <w:b/>
          <w:bCs/>
          <w:i/>
          <w:sz w:val="24"/>
          <w:szCs w:val="24"/>
          <w:lang w:eastAsia="bg-BG"/>
        </w:rPr>
      </w:pPr>
      <w:r>
        <w:rPr>
          <w:rFonts w:ascii="Times New Roman" w:eastAsia="Times New Roman" w:hAnsi="Times New Roman"/>
          <w:b/>
          <w:bCs/>
          <w:i/>
          <w:sz w:val="24"/>
          <w:szCs w:val="24"/>
          <w:lang w:eastAsia="bg-BG"/>
        </w:rPr>
        <w:tab/>
      </w:r>
    </w:p>
    <w:p w:rsidR="004F2C9D" w:rsidRDefault="004F2C9D">
      <w:pPr>
        <w:tabs>
          <w:tab w:val="left" w:pos="1500"/>
          <w:tab w:val="center" w:pos="4511"/>
        </w:tabs>
        <w:suppressAutoHyphens/>
        <w:autoSpaceDN w:val="0"/>
        <w:spacing w:before="120" w:after="120" w:line="240" w:lineRule="auto"/>
        <w:ind w:right="50"/>
        <w:textAlignment w:val="baseline"/>
        <w:rPr>
          <w:rFonts w:ascii="Times New Roman" w:eastAsia="Times New Roman" w:hAnsi="Times New Roman"/>
          <w:b/>
          <w:bCs/>
          <w:i/>
          <w:sz w:val="24"/>
          <w:szCs w:val="24"/>
          <w:lang w:eastAsia="bg-BG"/>
        </w:rPr>
      </w:pPr>
    </w:p>
    <w:p w:rsidR="004F2C9D" w:rsidRDefault="004F2C9D">
      <w:pPr>
        <w:tabs>
          <w:tab w:val="left" w:pos="1500"/>
          <w:tab w:val="center" w:pos="4511"/>
        </w:tabs>
        <w:suppressAutoHyphens/>
        <w:autoSpaceDN w:val="0"/>
        <w:spacing w:before="120" w:after="120" w:line="240" w:lineRule="auto"/>
        <w:ind w:right="50"/>
        <w:textAlignment w:val="baseline"/>
        <w:rPr>
          <w:rFonts w:ascii="Times New Roman" w:eastAsia="Times New Roman" w:hAnsi="Times New Roman"/>
          <w:b/>
          <w:bCs/>
          <w:i/>
          <w:sz w:val="24"/>
          <w:szCs w:val="24"/>
          <w:lang w:eastAsia="bg-BG"/>
        </w:rPr>
      </w:pPr>
    </w:p>
    <w:p w:rsidR="004F2C9D" w:rsidRDefault="004F2C9D">
      <w:pPr>
        <w:tabs>
          <w:tab w:val="left" w:pos="1500"/>
          <w:tab w:val="center" w:pos="4511"/>
        </w:tabs>
        <w:suppressAutoHyphens/>
        <w:autoSpaceDN w:val="0"/>
        <w:spacing w:before="120" w:after="120" w:line="240" w:lineRule="auto"/>
        <w:ind w:right="50"/>
        <w:textAlignment w:val="baseline"/>
        <w:rPr>
          <w:rFonts w:ascii="Times New Roman" w:eastAsia="Times New Roman" w:hAnsi="Times New Roman"/>
          <w:b/>
          <w:bCs/>
          <w:i/>
          <w:sz w:val="24"/>
          <w:szCs w:val="24"/>
          <w:lang w:eastAsia="bg-BG"/>
        </w:rPr>
      </w:pPr>
    </w:p>
    <w:p w:rsidR="004F2C9D" w:rsidRDefault="001B4F7F">
      <w:pPr>
        <w:tabs>
          <w:tab w:val="left" w:pos="1500"/>
          <w:tab w:val="center" w:pos="4511"/>
        </w:tabs>
        <w:suppressAutoHyphens/>
        <w:autoSpaceDN w:val="0"/>
        <w:spacing w:before="120" w:after="120" w:line="240" w:lineRule="auto"/>
        <w:ind w:right="50"/>
        <w:jc w:val="center"/>
        <w:textAlignment w:val="baseline"/>
        <w:rPr>
          <w:rFonts w:ascii="Times New Roman" w:eastAsia="Times New Roman" w:hAnsi="Times New Roman"/>
          <w:b/>
          <w:bCs/>
          <w:i/>
          <w:sz w:val="24"/>
          <w:szCs w:val="24"/>
          <w:lang w:eastAsia="bg-BG"/>
        </w:rPr>
      </w:pPr>
      <w:r>
        <w:rPr>
          <w:rFonts w:ascii="Times New Roman" w:eastAsia="Times New Roman" w:hAnsi="Times New Roman"/>
          <w:b/>
          <w:bCs/>
          <w:i/>
          <w:sz w:val="24"/>
          <w:szCs w:val="24"/>
          <w:lang w:eastAsia="bg-BG"/>
        </w:rPr>
        <w:t>г</w:t>
      </w:r>
      <w:bookmarkStart w:id="0" w:name="_GoBack"/>
      <w:bookmarkEnd w:id="0"/>
      <w:r w:rsidR="00B647F6">
        <w:rPr>
          <w:rFonts w:ascii="Times New Roman" w:eastAsia="Times New Roman" w:hAnsi="Times New Roman"/>
          <w:b/>
          <w:bCs/>
          <w:i/>
          <w:sz w:val="24"/>
          <w:szCs w:val="24"/>
          <w:lang w:eastAsia="bg-BG"/>
        </w:rPr>
        <w:t>р.</w:t>
      </w:r>
      <w:r w:rsidR="00D14FE8">
        <w:rPr>
          <w:rFonts w:ascii="Times New Roman" w:eastAsia="Times New Roman" w:hAnsi="Times New Roman"/>
          <w:b/>
          <w:bCs/>
          <w:i/>
          <w:sz w:val="24"/>
          <w:szCs w:val="24"/>
          <w:lang w:eastAsia="bg-BG"/>
        </w:rPr>
        <w:t>Балчик</w:t>
      </w:r>
      <w:r w:rsidR="00B647F6">
        <w:rPr>
          <w:rFonts w:ascii="Times New Roman" w:eastAsia="Times New Roman" w:hAnsi="Times New Roman"/>
          <w:b/>
          <w:bCs/>
          <w:i/>
          <w:sz w:val="24"/>
          <w:szCs w:val="24"/>
          <w:lang w:eastAsia="bg-BG"/>
        </w:rPr>
        <w:t>, 201</w:t>
      </w:r>
      <w:r w:rsidR="00B647F6">
        <w:rPr>
          <w:rFonts w:ascii="Times New Roman" w:eastAsia="Times New Roman" w:hAnsi="Times New Roman"/>
          <w:b/>
          <w:bCs/>
          <w:i/>
          <w:sz w:val="24"/>
          <w:szCs w:val="24"/>
          <w:lang w:val="en-US" w:eastAsia="bg-BG"/>
        </w:rPr>
        <w:t>9</w:t>
      </w:r>
      <w:r w:rsidR="00B647F6">
        <w:rPr>
          <w:rFonts w:ascii="Times New Roman" w:eastAsia="Times New Roman" w:hAnsi="Times New Roman"/>
          <w:b/>
          <w:bCs/>
          <w:i/>
          <w:sz w:val="24"/>
          <w:szCs w:val="24"/>
          <w:lang w:eastAsia="bg-BG"/>
        </w:rPr>
        <w:t xml:space="preserve"> г.</w:t>
      </w:r>
    </w:p>
    <w:p w:rsidR="004F2C9D" w:rsidRDefault="004F2C9D">
      <w:pPr>
        <w:spacing w:after="0"/>
        <w:jc w:val="both"/>
        <w:rPr>
          <w:rFonts w:ascii="Times New Roman" w:hAnsi="Times New Roman"/>
          <w:b/>
          <w:bCs/>
          <w:caps/>
          <w:sz w:val="24"/>
          <w:szCs w:val="24"/>
          <w:u w:val="single"/>
          <w:lang w:val="en-US"/>
        </w:rPr>
      </w:pPr>
    </w:p>
    <w:p w:rsidR="004F2C9D" w:rsidRDefault="004F2C9D">
      <w:pPr>
        <w:spacing w:after="0"/>
        <w:jc w:val="both"/>
        <w:rPr>
          <w:rFonts w:ascii="Times New Roman" w:hAnsi="Times New Roman"/>
          <w:b/>
          <w:bCs/>
          <w:caps/>
          <w:sz w:val="24"/>
          <w:szCs w:val="24"/>
          <w:u w:val="single"/>
          <w:lang w:val="en-US"/>
        </w:rPr>
      </w:pPr>
    </w:p>
    <w:p w:rsidR="004F2C9D" w:rsidRDefault="004F2C9D">
      <w:pPr>
        <w:spacing w:after="0"/>
        <w:jc w:val="both"/>
        <w:rPr>
          <w:rFonts w:ascii="Times New Roman" w:hAnsi="Times New Roman"/>
          <w:b/>
          <w:bCs/>
          <w:caps/>
          <w:sz w:val="24"/>
          <w:szCs w:val="24"/>
          <w:u w:val="single"/>
          <w:lang w:val="en-US"/>
        </w:rPr>
      </w:pPr>
    </w:p>
    <w:p w:rsidR="004F2C9D" w:rsidRDefault="004F2C9D">
      <w:pPr>
        <w:spacing w:after="0"/>
        <w:jc w:val="both"/>
        <w:rPr>
          <w:rFonts w:ascii="Times New Roman" w:hAnsi="Times New Roman"/>
          <w:b/>
          <w:bCs/>
          <w:caps/>
          <w:sz w:val="24"/>
          <w:szCs w:val="24"/>
          <w:u w:val="single"/>
          <w:lang w:val="en-US"/>
        </w:rPr>
      </w:pPr>
    </w:p>
    <w:p w:rsidR="004F2C9D" w:rsidRDefault="00B647F6">
      <w:pPr>
        <w:spacing w:after="0"/>
        <w:jc w:val="both"/>
        <w:rPr>
          <w:rStyle w:val="ala2"/>
        </w:rPr>
      </w:pPr>
      <w:r>
        <w:rPr>
          <w:rFonts w:ascii="Times New Roman" w:hAnsi="Times New Roman"/>
          <w:b/>
          <w:bCs/>
          <w:caps/>
          <w:sz w:val="24"/>
          <w:szCs w:val="24"/>
          <w:u w:val="single"/>
        </w:rPr>
        <w:lastRenderedPageBreak/>
        <w:t>съдържание:</w:t>
      </w:r>
    </w:p>
    <w:p w:rsidR="004F2C9D" w:rsidRDefault="004F2C9D">
      <w:pPr>
        <w:spacing w:after="0"/>
        <w:jc w:val="both"/>
        <w:rPr>
          <w:rFonts w:ascii="Times New Roman" w:hAnsi="Times New Roman"/>
          <w:b/>
          <w:bCs/>
          <w:caps/>
          <w:sz w:val="24"/>
          <w:szCs w:val="24"/>
        </w:rPr>
      </w:pPr>
    </w:p>
    <w:p w:rsidR="004F2C9D" w:rsidRDefault="00B647F6">
      <w:pPr>
        <w:spacing w:after="0"/>
        <w:jc w:val="both"/>
        <w:rPr>
          <w:rFonts w:ascii="Times New Roman" w:hAnsi="Times New Roman"/>
          <w:b/>
          <w:i/>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I</w:t>
      </w:r>
      <w:r>
        <w:rPr>
          <w:rFonts w:ascii="Times New Roman" w:hAnsi="Times New Roman"/>
          <w:b/>
          <w:bCs/>
          <w:caps/>
          <w:sz w:val="24"/>
          <w:szCs w:val="24"/>
          <w:lang w:val="ru-RU"/>
        </w:rPr>
        <w:t>. ОПИСАНИЕ НА ПОРЪЧКАТА</w:t>
      </w:r>
    </w:p>
    <w:p w:rsidR="004F2C9D" w:rsidRDefault="00B647F6">
      <w:pPr>
        <w:spacing w:after="0"/>
        <w:jc w:val="both"/>
        <w:rPr>
          <w:rFonts w:ascii="Times New Roman" w:hAnsi="Times New Roman"/>
          <w:b/>
          <w:bCs/>
          <w:caps/>
          <w:sz w:val="24"/>
          <w:szCs w:val="24"/>
          <w:lang w:val="ru-RU"/>
        </w:rPr>
      </w:pPr>
      <w:r>
        <w:rPr>
          <w:rFonts w:ascii="Times New Roman" w:hAnsi="Times New Roman"/>
          <w:b/>
          <w:bCs/>
          <w:caps/>
          <w:sz w:val="24"/>
          <w:szCs w:val="24"/>
        </w:rPr>
        <w:t xml:space="preserve">рАЗДЕЛ </w:t>
      </w:r>
      <w:r>
        <w:rPr>
          <w:rFonts w:ascii="Times New Roman" w:hAnsi="Times New Roman"/>
          <w:b/>
          <w:bCs/>
          <w:caps/>
          <w:sz w:val="24"/>
          <w:szCs w:val="24"/>
          <w:lang w:val="en-US"/>
        </w:rPr>
        <w:t>II</w:t>
      </w:r>
      <w:r>
        <w:rPr>
          <w:rFonts w:ascii="Times New Roman" w:hAnsi="Times New Roman"/>
          <w:b/>
          <w:bCs/>
          <w:caps/>
          <w:sz w:val="24"/>
          <w:szCs w:val="24"/>
          <w:lang w:val="ru-RU"/>
        </w:rPr>
        <w:t xml:space="preserve">.1. техническа спецификация </w:t>
      </w:r>
    </w:p>
    <w:p w:rsidR="004F2C9D" w:rsidRDefault="00B647F6">
      <w:pPr>
        <w:spacing w:after="0"/>
        <w:jc w:val="both"/>
        <w:rPr>
          <w:rFonts w:ascii="Times New Roman" w:hAnsi="Times New Roman"/>
          <w:b/>
          <w:bCs/>
          <w:caps/>
          <w:sz w:val="24"/>
          <w:szCs w:val="24"/>
          <w:lang w:val="ru-RU"/>
        </w:rPr>
      </w:pPr>
      <w:r>
        <w:rPr>
          <w:rFonts w:ascii="Times New Roman" w:hAnsi="Times New Roman"/>
          <w:b/>
          <w:bCs/>
          <w:caps/>
          <w:sz w:val="24"/>
          <w:szCs w:val="24"/>
          <w:lang w:val="ru-RU"/>
        </w:rPr>
        <w:t xml:space="preserve">раздел </w:t>
      </w:r>
      <w:r>
        <w:rPr>
          <w:rFonts w:ascii="Times New Roman" w:hAnsi="Times New Roman"/>
          <w:b/>
          <w:bCs/>
          <w:caps/>
          <w:sz w:val="24"/>
          <w:szCs w:val="24"/>
          <w:lang w:val="en-US"/>
        </w:rPr>
        <w:t xml:space="preserve">II.2. </w:t>
      </w:r>
      <w:r>
        <w:rPr>
          <w:rFonts w:ascii="Times New Roman" w:hAnsi="Times New Roman"/>
          <w:b/>
          <w:bCs/>
          <w:caps/>
          <w:sz w:val="24"/>
          <w:szCs w:val="24"/>
          <w:lang w:val="ru-RU"/>
        </w:rPr>
        <w:t>Изисквания към Техническото предложение</w:t>
      </w:r>
    </w:p>
    <w:p w:rsidR="004F2C9D" w:rsidRDefault="004F2C9D">
      <w:pPr>
        <w:spacing w:after="0"/>
        <w:jc w:val="both"/>
        <w:rPr>
          <w:rFonts w:ascii="Times New Roman" w:hAnsi="Times New Roman"/>
          <w:b/>
          <w:bCs/>
          <w:caps/>
          <w:sz w:val="24"/>
          <w:szCs w:val="24"/>
        </w:rPr>
      </w:pPr>
    </w:p>
    <w:p w:rsidR="004F2C9D" w:rsidRDefault="00B647F6">
      <w:pPr>
        <w:spacing w:after="0"/>
        <w:jc w:val="both"/>
        <w:rPr>
          <w:rFonts w:ascii="Times New Roman" w:hAnsi="Times New Roman"/>
          <w:b/>
          <w:bCs/>
          <w:caps/>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iii</w:t>
      </w:r>
      <w:r>
        <w:rPr>
          <w:rFonts w:ascii="Times New Roman" w:hAnsi="Times New Roman"/>
          <w:b/>
          <w:bCs/>
          <w:caps/>
          <w:sz w:val="24"/>
          <w:szCs w:val="24"/>
        </w:rPr>
        <w:t>. изисквания към участниците</w:t>
      </w:r>
    </w:p>
    <w:p w:rsidR="004F2C9D" w:rsidRDefault="00B647F6">
      <w:pPr>
        <w:numPr>
          <w:ilvl w:val="0"/>
          <w:numId w:val="1"/>
        </w:numPr>
        <w:spacing w:after="0"/>
        <w:ind w:left="714" w:hanging="357"/>
        <w:jc w:val="both"/>
        <w:rPr>
          <w:rFonts w:ascii="Times New Roman" w:eastAsia="Times New Roman" w:hAnsi="Times New Roman"/>
          <w:sz w:val="24"/>
          <w:szCs w:val="24"/>
          <w:lang w:val="en-US"/>
        </w:rPr>
      </w:pPr>
      <w:r>
        <w:rPr>
          <w:rFonts w:ascii="Times New Roman" w:eastAsia="Times New Roman" w:hAnsi="Times New Roman"/>
          <w:sz w:val="24"/>
          <w:szCs w:val="24"/>
        </w:rPr>
        <w:t>ОБЩИ ИЗИСКВАНИЯ</w:t>
      </w:r>
    </w:p>
    <w:p w:rsidR="004F2C9D" w:rsidRDefault="00B647F6">
      <w:pPr>
        <w:numPr>
          <w:ilvl w:val="0"/>
          <w:numId w:val="1"/>
        </w:numPr>
        <w:spacing w:after="0"/>
        <w:ind w:left="714" w:hanging="357"/>
        <w:jc w:val="both"/>
        <w:rPr>
          <w:rFonts w:ascii="Times New Roman" w:eastAsia="Times New Roman" w:hAnsi="Times New Roman"/>
          <w:sz w:val="24"/>
          <w:szCs w:val="24"/>
          <w:lang w:val="en-US"/>
        </w:rPr>
      </w:pPr>
      <w:r>
        <w:rPr>
          <w:rFonts w:ascii="Times New Roman" w:eastAsia="Times New Roman" w:hAnsi="Times New Roman"/>
          <w:sz w:val="24"/>
          <w:szCs w:val="24"/>
        </w:rPr>
        <w:t>ОСНОВАНИЯ ЗА ОТСТРАНЯВАНЕ</w:t>
      </w:r>
    </w:p>
    <w:p w:rsidR="004F2C9D" w:rsidRDefault="00B647F6">
      <w:pPr>
        <w:numPr>
          <w:ilvl w:val="0"/>
          <w:numId w:val="1"/>
        </w:numPr>
        <w:spacing w:after="0"/>
        <w:ind w:left="714" w:hanging="357"/>
        <w:rPr>
          <w:rFonts w:ascii="Times New Roman" w:eastAsia="Times New Roman" w:hAnsi="Times New Roman"/>
          <w:sz w:val="24"/>
          <w:szCs w:val="24"/>
          <w:lang w:val="en-US"/>
        </w:rPr>
      </w:pPr>
      <w:r>
        <w:rPr>
          <w:rFonts w:ascii="Times New Roman" w:eastAsia="Times New Roman" w:hAnsi="Times New Roman"/>
          <w:sz w:val="24"/>
          <w:szCs w:val="24"/>
          <w:lang w:val="en-US"/>
        </w:rPr>
        <w:t>КРИТЕРИИ ЗА ПОДБОР</w:t>
      </w:r>
    </w:p>
    <w:p w:rsidR="004F2C9D" w:rsidRDefault="00B647F6">
      <w:pPr>
        <w:numPr>
          <w:ilvl w:val="0"/>
          <w:numId w:val="1"/>
        </w:numPr>
        <w:spacing w:after="0"/>
        <w:ind w:left="714" w:hanging="357"/>
        <w:jc w:val="both"/>
        <w:rPr>
          <w:rFonts w:ascii="Times New Roman" w:eastAsia="Times New Roman" w:hAnsi="Times New Roman"/>
          <w:sz w:val="24"/>
          <w:szCs w:val="24"/>
          <w:lang w:val="en-US"/>
        </w:rPr>
      </w:pPr>
      <w:r>
        <w:rPr>
          <w:rFonts w:ascii="Times New Roman" w:eastAsia="Times New Roman" w:hAnsi="Times New Roman"/>
          <w:sz w:val="24"/>
          <w:szCs w:val="24"/>
        </w:rPr>
        <w:t>ПОДИЗПЪЛНИТЕЛИ</w:t>
      </w:r>
    </w:p>
    <w:p w:rsidR="004F2C9D" w:rsidRDefault="00B647F6">
      <w:pPr>
        <w:numPr>
          <w:ilvl w:val="0"/>
          <w:numId w:val="1"/>
        </w:numPr>
        <w:spacing w:after="0"/>
        <w:ind w:left="714" w:hanging="357"/>
        <w:jc w:val="both"/>
        <w:rPr>
          <w:rFonts w:ascii="Times New Roman" w:eastAsia="Times New Roman" w:hAnsi="Times New Roman"/>
          <w:sz w:val="24"/>
          <w:szCs w:val="24"/>
          <w:lang w:val="en-US"/>
        </w:rPr>
      </w:pPr>
      <w:r>
        <w:rPr>
          <w:rFonts w:ascii="Times New Roman" w:eastAsia="Times New Roman" w:hAnsi="Times New Roman"/>
          <w:sz w:val="24"/>
          <w:szCs w:val="24"/>
        </w:rPr>
        <w:t>ИЗПОЛЗВАНЕ КАПАЦИТЕТА НА ТРЕТИ ЛИЦА</w:t>
      </w:r>
    </w:p>
    <w:p w:rsidR="004F2C9D" w:rsidRDefault="004F2C9D">
      <w:pPr>
        <w:spacing w:after="0"/>
        <w:jc w:val="both"/>
        <w:rPr>
          <w:rFonts w:ascii="Times New Roman" w:hAnsi="Times New Roman"/>
          <w:b/>
          <w:bCs/>
          <w:caps/>
          <w:sz w:val="24"/>
          <w:szCs w:val="24"/>
        </w:rPr>
      </w:pPr>
    </w:p>
    <w:p w:rsidR="004F2C9D" w:rsidRDefault="00B647F6">
      <w:pPr>
        <w:spacing w:after="0"/>
        <w:jc w:val="both"/>
        <w:rPr>
          <w:rFonts w:ascii="Times New Roman" w:hAnsi="Times New Roman"/>
          <w:b/>
          <w:bCs/>
          <w:caps/>
          <w:sz w:val="24"/>
          <w:szCs w:val="24"/>
          <w:lang w:val="ru-RU"/>
        </w:rPr>
      </w:pPr>
      <w:r>
        <w:rPr>
          <w:rFonts w:ascii="Times New Roman" w:hAnsi="Times New Roman"/>
          <w:b/>
          <w:bCs/>
          <w:caps/>
          <w:sz w:val="24"/>
          <w:szCs w:val="24"/>
        </w:rPr>
        <w:t xml:space="preserve">рАЗДЕЛ </w:t>
      </w:r>
      <w:r>
        <w:rPr>
          <w:rFonts w:ascii="Times New Roman" w:hAnsi="Times New Roman"/>
          <w:b/>
          <w:bCs/>
          <w:caps/>
          <w:sz w:val="24"/>
          <w:szCs w:val="24"/>
          <w:lang w:val="en-US"/>
        </w:rPr>
        <w:t xml:space="preserve">iv. </w:t>
      </w:r>
      <w:r>
        <w:rPr>
          <w:rFonts w:ascii="Times New Roman" w:hAnsi="Times New Roman"/>
          <w:b/>
          <w:bCs/>
          <w:caps/>
          <w:sz w:val="24"/>
          <w:szCs w:val="24"/>
        </w:rPr>
        <w:t>у</w:t>
      </w:r>
      <w:r>
        <w:rPr>
          <w:rFonts w:ascii="Times New Roman" w:hAnsi="Times New Roman"/>
          <w:b/>
          <w:bCs/>
          <w:caps/>
          <w:sz w:val="24"/>
          <w:szCs w:val="24"/>
          <w:lang w:val="ru-RU"/>
        </w:rPr>
        <w:t xml:space="preserve">казания за подготовка И ПОДАВАНЕ на офертИтЕ. НЕОБХОДИМИ ДОКУМЕНТИ. </w:t>
      </w:r>
    </w:p>
    <w:p w:rsidR="004F2C9D" w:rsidRDefault="00B647F6">
      <w:pPr>
        <w:suppressAutoHyphens/>
        <w:spacing w:before="280" w:after="0"/>
        <w:rPr>
          <w:rFonts w:ascii="Times New Roman" w:hAnsi="Times New Roman"/>
          <w:b/>
          <w:bCs/>
          <w:caps/>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v</w:t>
      </w:r>
      <w:r>
        <w:rPr>
          <w:rFonts w:ascii="Times New Roman" w:hAnsi="Times New Roman"/>
          <w:b/>
          <w:bCs/>
          <w:caps/>
          <w:sz w:val="24"/>
          <w:szCs w:val="24"/>
          <w:lang w:val="ru-RU"/>
        </w:rPr>
        <w:t>.</w:t>
      </w:r>
      <w:r>
        <w:rPr>
          <w:rFonts w:ascii="Times New Roman" w:hAnsi="Times New Roman"/>
          <w:b/>
          <w:bCs/>
          <w:caps/>
          <w:sz w:val="24"/>
          <w:szCs w:val="24"/>
        </w:rPr>
        <w:t xml:space="preserve"> избор на изпълнител и сключване на договор</w:t>
      </w:r>
    </w:p>
    <w:p w:rsidR="004F2C9D" w:rsidRDefault="00B647F6">
      <w:pPr>
        <w:numPr>
          <w:ilvl w:val="0"/>
          <w:numId w:val="2"/>
        </w:numPr>
        <w:spacing w:after="0"/>
        <w:ind w:left="714" w:hanging="357"/>
        <w:jc w:val="both"/>
        <w:rPr>
          <w:rFonts w:ascii="Times New Roman" w:eastAsia="Times New Roman" w:hAnsi="Times New Roman"/>
          <w:sz w:val="24"/>
          <w:szCs w:val="24"/>
          <w:lang w:val="en-US"/>
        </w:rPr>
      </w:pPr>
      <w:r>
        <w:rPr>
          <w:rFonts w:ascii="Times New Roman" w:eastAsia="Times New Roman" w:hAnsi="Times New Roman"/>
          <w:sz w:val="24"/>
          <w:szCs w:val="24"/>
        </w:rPr>
        <w:t>КРИТЕРИЙ ЗА ВЪЗЛАГАНЕ И МЕТОДИКА ЗА ОЦЕНКА</w:t>
      </w:r>
    </w:p>
    <w:p w:rsidR="004F2C9D" w:rsidRDefault="00B647F6">
      <w:pPr>
        <w:numPr>
          <w:ilvl w:val="0"/>
          <w:numId w:val="2"/>
        </w:numPr>
        <w:spacing w:after="0"/>
        <w:jc w:val="both"/>
        <w:rPr>
          <w:rFonts w:ascii="Times New Roman" w:eastAsia="Times New Roman" w:hAnsi="Times New Roman"/>
          <w:sz w:val="24"/>
          <w:szCs w:val="24"/>
          <w:lang w:val="en-US"/>
        </w:rPr>
      </w:pPr>
      <w:r>
        <w:rPr>
          <w:rFonts w:ascii="Times New Roman" w:eastAsia="Times New Roman" w:hAnsi="Times New Roman"/>
          <w:sz w:val="24"/>
          <w:szCs w:val="24"/>
        </w:rPr>
        <w:t>ДЕЙСТВИЯ НА КОМИСИЯТА ЗА РАЗГЛЕЖДАНЕ И ОЦЕНКА НА ОФЕРТИТЕ</w:t>
      </w:r>
      <w:r>
        <w:rPr>
          <w:rFonts w:ascii="Times New Roman" w:eastAsia="Times New Roman" w:hAnsi="Times New Roman"/>
          <w:sz w:val="24"/>
          <w:szCs w:val="24"/>
          <w:lang w:val="en-US"/>
        </w:rPr>
        <w:t>.</w:t>
      </w:r>
      <w:r>
        <w:rPr>
          <w:rFonts w:ascii="Times New Roman" w:eastAsia="Times New Roman" w:hAnsi="Times New Roman"/>
          <w:sz w:val="24"/>
          <w:szCs w:val="24"/>
        </w:rPr>
        <w:t xml:space="preserve"> ОПРЕДЕЛЯНЕ НА ИЗПЪЛНИТЕЛ</w:t>
      </w:r>
    </w:p>
    <w:p w:rsidR="004F2C9D" w:rsidRDefault="00B647F6">
      <w:pPr>
        <w:numPr>
          <w:ilvl w:val="0"/>
          <w:numId w:val="2"/>
        </w:numPr>
        <w:spacing w:after="0"/>
        <w:jc w:val="both"/>
        <w:rPr>
          <w:rFonts w:ascii="Times New Roman" w:eastAsia="Times New Roman" w:hAnsi="Times New Roman"/>
          <w:sz w:val="24"/>
          <w:szCs w:val="24"/>
          <w:lang w:val="en-US"/>
        </w:rPr>
      </w:pPr>
      <w:r>
        <w:rPr>
          <w:rFonts w:ascii="Times New Roman" w:eastAsia="Times New Roman" w:hAnsi="Times New Roman"/>
          <w:sz w:val="24"/>
          <w:szCs w:val="24"/>
        </w:rPr>
        <w:t xml:space="preserve">ИЗИСКВАНИЯ ЗА СКЛЮЧВАНЕ НА ДОГОВОР ЗА ОБЩЕСТВЕНА ПОРЪЧКА С УЧАСТНИКА, ИЗБРАН ЗА ИЗПЪЛНИТЕЛ </w:t>
      </w:r>
    </w:p>
    <w:p w:rsidR="004F2C9D" w:rsidRDefault="00B647F6">
      <w:pPr>
        <w:numPr>
          <w:ilvl w:val="0"/>
          <w:numId w:val="2"/>
        </w:numPr>
        <w:spacing w:after="0"/>
        <w:jc w:val="both"/>
        <w:rPr>
          <w:rFonts w:ascii="Times New Roman" w:eastAsia="Times New Roman" w:hAnsi="Times New Roman"/>
          <w:sz w:val="24"/>
          <w:szCs w:val="24"/>
          <w:lang w:val="en-US"/>
        </w:rPr>
      </w:pPr>
      <w:r>
        <w:rPr>
          <w:rFonts w:ascii="Times New Roman" w:eastAsia="Times New Roman" w:hAnsi="Times New Roman"/>
          <w:sz w:val="24"/>
          <w:szCs w:val="24"/>
        </w:rPr>
        <w:t>ГАРАНЦИЯ ЗА ИЗПЪЛНЕНИЕ</w:t>
      </w:r>
    </w:p>
    <w:p w:rsidR="004F2C9D" w:rsidRDefault="004F2C9D">
      <w:pPr>
        <w:suppressAutoHyphens/>
        <w:spacing w:after="0"/>
        <w:rPr>
          <w:rFonts w:ascii="Times New Roman" w:hAnsi="Times New Roman"/>
          <w:b/>
          <w:bCs/>
          <w:caps/>
          <w:sz w:val="24"/>
          <w:szCs w:val="24"/>
        </w:rPr>
      </w:pPr>
    </w:p>
    <w:p w:rsidR="004F2C9D" w:rsidRDefault="00B647F6">
      <w:pPr>
        <w:suppressAutoHyphens/>
        <w:spacing w:after="0"/>
        <w:rPr>
          <w:rFonts w:ascii="Times New Roman" w:hAnsi="Times New Roman"/>
          <w:b/>
          <w:bCs/>
          <w:caps/>
          <w:sz w:val="24"/>
          <w:szCs w:val="24"/>
        </w:rPr>
      </w:pPr>
      <w:r>
        <w:rPr>
          <w:rFonts w:ascii="Times New Roman" w:hAnsi="Times New Roman"/>
          <w:b/>
          <w:bCs/>
          <w:caps/>
          <w:sz w:val="24"/>
          <w:szCs w:val="24"/>
        </w:rPr>
        <w:t>РАЗДЕЛ V</w:t>
      </w:r>
      <w:r>
        <w:rPr>
          <w:rFonts w:ascii="Times New Roman" w:hAnsi="Times New Roman"/>
          <w:b/>
          <w:bCs/>
          <w:caps/>
          <w:sz w:val="24"/>
          <w:szCs w:val="24"/>
          <w:lang w:val="en-US"/>
        </w:rPr>
        <w:t>I</w:t>
      </w:r>
      <w:r>
        <w:rPr>
          <w:rFonts w:ascii="Times New Roman" w:hAnsi="Times New Roman"/>
          <w:b/>
          <w:bCs/>
          <w:caps/>
          <w:sz w:val="24"/>
          <w:szCs w:val="24"/>
        </w:rPr>
        <w:t>. ДРУГА ИНФОРМАЦИЯ</w:t>
      </w:r>
    </w:p>
    <w:p w:rsidR="004F2C9D" w:rsidRDefault="00B647F6">
      <w:pPr>
        <w:numPr>
          <w:ilvl w:val="0"/>
          <w:numId w:val="3"/>
        </w:numPr>
        <w:suppressAutoHyphens/>
        <w:spacing w:after="0"/>
        <w:rPr>
          <w:rFonts w:ascii="Times New Roman" w:hAnsi="Times New Roman"/>
          <w:bCs/>
          <w:caps/>
          <w:sz w:val="24"/>
          <w:szCs w:val="24"/>
          <w:lang w:val="ru-RU"/>
        </w:rPr>
      </w:pPr>
      <w:r>
        <w:rPr>
          <w:rFonts w:ascii="Times New Roman" w:hAnsi="Times New Roman"/>
          <w:bCs/>
          <w:caps/>
          <w:sz w:val="24"/>
          <w:szCs w:val="24"/>
          <w:lang w:val="ru-RU"/>
        </w:rPr>
        <w:t>Комуникация между възложителя и участницитЕ</w:t>
      </w:r>
    </w:p>
    <w:p w:rsidR="004F2C9D" w:rsidRDefault="00B647F6">
      <w:pPr>
        <w:numPr>
          <w:ilvl w:val="0"/>
          <w:numId w:val="3"/>
        </w:numPr>
        <w:suppressAutoHyphens/>
        <w:spacing w:after="0"/>
        <w:jc w:val="both"/>
        <w:rPr>
          <w:rFonts w:ascii="Times New Roman" w:hAnsi="Times New Roman"/>
          <w:bCs/>
          <w:caps/>
          <w:sz w:val="24"/>
          <w:szCs w:val="24"/>
        </w:rPr>
      </w:pPr>
      <w:r>
        <w:rPr>
          <w:rFonts w:ascii="Times New Roman" w:hAnsi="Times New Roman"/>
          <w:bCs/>
          <w:caps/>
          <w:sz w:val="24"/>
          <w:szCs w:val="24"/>
        </w:rPr>
        <w:t xml:space="preserve">ОБРАБОТВАНЕ и защита НА ЛИЧНИ ДАННИ </w:t>
      </w:r>
    </w:p>
    <w:p w:rsidR="004F2C9D" w:rsidRDefault="00B647F6">
      <w:pPr>
        <w:numPr>
          <w:ilvl w:val="0"/>
          <w:numId w:val="3"/>
        </w:numPr>
        <w:suppressAutoHyphens/>
        <w:spacing w:after="0"/>
        <w:jc w:val="both"/>
        <w:rPr>
          <w:rFonts w:ascii="Times New Roman" w:hAnsi="Times New Roman"/>
          <w:bCs/>
          <w:caps/>
          <w:sz w:val="24"/>
          <w:szCs w:val="24"/>
        </w:rPr>
      </w:pPr>
      <w:r>
        <w:rPr>
          <w:rFonts w:ascii="Times New Roman" w:hAnsi="Times New Roman"/>
          <w:bCs/>
          <w:caps/>
          <w:sz w:val="24"/>
          <w:szCs w:val="24"/>
        </w:rPr>
        <w:t>ИНФОРМАЦИЯ ОТНОСНО ПРИОРИТЕТ НА ДОКУМЕНТИТЕ</w:t>
      </w:r>
    </w:p>
    <w:p w:rsidR="004F2C9D" w:rsidRDefault="00B647F6">
      <w:pPr>
        <w:suppressAutoHyphens/>
        <w:spacing w:before="280" w:after="0"/>
        <w:rPr>
          <w:rFonts w:ascii="Times New Roman" w:hAnsi="Times New Roman"/>
          <w:b/>
          <w:bCs/>
          <w:caps/>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 xml:space="preserve">vii. </w:t>
      </w:r>
      <w:r>
        <w:rPr>
          <w:rFonts w:ascii="Times New Roman" w:hAnsi="Times New Roman"/>
          <w:b/>
          <w:bCs/>
          <w:caps/>
          <w:sz w:val="24"/>
          <w:szCs w:val="24"/>
        </w:rPr>
        <w:t>ПРОЕКТИ НА ДОГОВОРИ ЗА ОБЩЕСТВЕНА ПОРЪЧКА</w:t>
      </w:r>
    </w:p>
    <w:p w:rsidR="004F2C9D" w:rsidRDefault="00B647F6">
      <w:pPr>
        <w:tabs>
          <w:tab w:val="left" w:pos="1500"/>
          <w:tab w:val="center" w:pos="4511"/>
        </w:tabs>
        <w:suppressAutoHyphens/>
        <w:autoSpaceDN w:val="0"/>
        <w:spacing w:before="120" w:after="120"/>
        <w:ind w:right="50"/>
        <w:jc w:val="both"/>
        <w:textAlignment w:val="baseline"/>
        <w:rPr>
          <w:rFonts w:ascii="Times New Roman" w:eastAsia="Times New Roman" w:hAnsi="Times New Roman"/>
          <w:bCs/>
          <w:sz w:val="24"/>
          <w:szCs w:val="24"/>
          <w:lang w:eastAsia="bg-BG"/>
        </w:rPr>
      </w:pPr>
      <w:r>
        <w:rPr>
          <w:rFonts w:ascii="Times New Roman" w:hAnsi="Times New Roman"/>
          <w:b/>
          <w:bCs/>
          <w:caps/>
          <w:sz w:val="24"/>
          <w:szCs w:val="24"/>
        </w:rPr>
        <w:t xml:space="preserve">рАЗДЕЛ </w:t>
      </w:r>
      <w:r>
        <w:rPr>
          <w:rFonts w:ascii="Times New Roman" w:hAnsi="Times New Roman"/>
          <w:b/>
          <w:bCs/>
          <w:caps/>
          <w:sz w:val="24"/>
          <w:szCs w:val="24"/>
          <w:lang w:val="en-US"/>
        </w:rPr>
        <w:t>vIIi</w:t>
      </w:r>
      <w:r>
        <w:rPr>
          <w:rFonts w:ascii="Times New Roman" w:hAnsi="Times New Roman"/>
          <w:b/>
          <w:bCs/>
          <w:caps/>
          <w:sz w:val="24"/>
          <w:szCs w:val="24"/>
        </w:rPr>
        <w:t>. образци НА доКУМЕНТИ</w:t>
      </w:r>
    </w:p>
    <w:p w:rsidR="004F2C9D" w:rsidRDefault="004F2C9D"/>
    <w:p w:rsidR="004F2C9D" w:rsidRDefault="004F2C9D"/>
    <w:p w:rsidR="004F2C9D" w:rsidRDefault="004F2C9D"/>
    <w:p w:rsidR="004F2C9D" w:rsidRDefault="004F2C9D">
      <w:pPr>
        <w:spacing w:before="280" w:after="0"/>
        <w:rPr>
          <w:rFonts w:ascii="Times New Roman" w:hAnsi="Times New Roman"/>
          <w:b/>
          <w:bCs/>
          <w:caps/>
          <w:sz w:val="24"/>
          <w:szCs w:val="24"/>
        </w:rPr>
      </w:pPr>
    </w:p>
    <w:p w:rsidR="004F2C9D" w:rsidRDefault="00B647F6">
      <w:pPr>
        <w:spacing w:before="280" w:after="0"/>
        <w:ind w:firstLine="720"/>
        <w:rPr>
          <w:rFonts w:ascii="Times New Roman" w:hAnsi="Times New Roman"/>
          <w:b/>
          <w:bCs/>
          <w:caps/>
          <w:sz w:val="24"/>
          <w:szCs w:val="24"/>
        </w:rPr>
      </w:pPr>
      <w:r>
        <w:rPr>
          <w:rFonts w:ascii="Times New Roman" w:hAnsi="Times New Roman"/>
          <w:b/>
          <w:bCs/>
          <w:caps/>
          <w:sz w:val="24"/>
          <w:szCs w:val="24"/>
        </w:rPr>
        <w:br w:type="page"/>
      </w:r>
    </w:p>
    <w:p w:rsidR="004F2C9D" w:rsidRDefault="00B647F6">
      <w:pPr>
        <w:spacing w:before="280" w:after="0"/>
        <w:ind w:firstLine="720"/>
        <w:rPr>
          <w:rFonts w:ascii="Times New Roman" w:hAnsi="Times New Roman"/>
          <w:b/>
          <w:bCs/>
          <w:sz w:val="24"/>
          <w:szCs w:val="24"/>
        </w:rPr>
      </w:pPr>
      <w:r>
        <w:rPr>
          <w:rFonts w:ascii="Times New Roman" w:hAnsi="Times New Roman"/>
          <w:b/>
          <w:bCs/>
          <w:caps/>
          <w:sz w:val="24"/>
          <w:szCs w:val="24"/>
        </w:rPr>
        <w:lastRenderedPageBreak/>
        <w:t>раздел І</w:t>
      </w:r>
      <w:r>
        <w:rPr>
          <w:rFonts w:ascii="Times New Roman" w:hAnsi="Times New Roman"/>
          <w:b/>
          <w:bCs/>
          <w:sz w:val="24"/>
          <w:szCs w:val="24"/>
        </w:rPr>
        <w:t>. ОПИСАНИЕ НА ПОРЪЧКАТА</w:t>
      </w:r>
    </w:p>
    <w:p w:rsidR="004F2C9D" w:rsidRDefault="004F2C9D">
      <w:pPr>
        <w:spacing w:after="0"/>
        <w:jc w:val="both"/>
        <w:rPr>
          <w:rFonts w:ascii="Times New Roman" w:hAnsi="Times New Roman"/>
          <w:b/>
          <w:bCs/>
          <w:sz w:val="24"/>
          <w:szCs w:val="24"/>
        </w:rPr>
      </w:pPr>
    </w:p>
    <w:p w:rsidR="004F2C9D" w:rsidRDefault="00B647F6">
      <w:pPr>
        <w:numPr>
          <w:ilvl w:val="0"/>
          <w:numId w:val="4"/>
        </w:numPr>
        <w:spacing w:after="0"/>
        <w:ind w:left="567" w:hanging="283"/>
        <w:jc w:val="both"/>
        <w:rPr>
          <w:rFonts w:ascii="Times New Roman" w:hAnsi="Times New Roman"/>
          <w:bCs/>
          <w:sz w:val="24"/>
          <w:szCs w:val="24"/>
        </w:rPr>
      </w:pPr>
      <w:r>
        <w:rPr>
          <w:rFonts w:ascii="Times New Roman" w:hAnsi="Times New Roman"/>
          <w:b/>
          <w:bCs/>
          <w:sz w:val="24"/>
          <w:szCs w:val="24"/>
        </w:rPr>
        <w:t>ВЪЗЛОЖИТЕЛ</w:t>
      </w:r>
      <w:r>
        <w:rPr>
          <w:rFonts w:ascii="Times New Roman" w:hAnsi="Times New Roman"/>
          <w:b/>
          <w:bCs/>
          <w:sz w:val="24"/>
          <w:szCs w:val="24"/>
          <w:lang w:val="en-US"/>
        </w:rPr>
        <w:t xml:space="preserve"> </w:t>
      </w:r>
      <w:r>
        <w:rPr>
          <w:rFonts w:ascii="Times New Roman" w:hAnsi="Times New Roman"/>
          <w:b/>
          <w:bCs/>
          <w:sz w:val="24"/>
          <w:szCs w:val="24"/>
        </w:rPr>
        <w:t>-</w:t>
      </w:r>
      <w:r>
        <w:rPr>
          <w:rFonts w:ascii="Times New Roman" w:hAnsi="Times New Roman"/>
          <w:b/>
          <w:bCs/>
          <w:sz w:val="24"/>
          <w:szCs w:val="24"/>
          <w:lang w:val="en-US"/>
        </w:rPr>
        <w:t xml:space="preserve"> </w:t>
      </w:r>
    </w:p>
    <w:p w:rsidR="004F2C9D" w:rsidRDefault="00B647F6">
      <w:pPr>
        <w:spacing w:after="0"/>
        <w:ind w:firstLine="567"/>
        <w:jc w:val="both"/>
        <w:rPr>
          <w:rFonts w:ascii="Times New Roman" w:hAnsi="Times New Roman"/>
          <w:bCs/>
          <w:sz w:val="24"/>
          <w:szCs w:val="24"/>
        </w:rPr>
      </w:pPr>
      <w:r>
        <w:rPr>
          <w:rFonts w:ascii="Times New Roman" w:hAnsi="Times New Roman"/>
          <w:bCs/>
          <w:sz w:val="24"/>
          <w:szCs w:val="24"/>
        </w:rPr>
        <w:t>Възложител на настоящата обществена поръчка, по смисъла на чл.5, ал.2, т.1</w:t>
      </w:r>
      <w:r>
        <w:rPr>
          <w:rFonts w:ascii="Times New Roman" w:hAnsi="Times New Roman"/>
          <w:bCs/>
          <w:sz w:val="24"/>
          <w:szCs w:val="24"/>
          <w:lang w:val="en-GB"/>
        </w:rPr>
        <w:t>6</w:t>
      </w:r>
      <w:r>
        <w:rPr>
          <w:rFonts w:ascii="Times New Roman" w:hAnsi="Times New Roman"/>
          <w:bCs/>
          <w:sz w:val="24"/>
          <w:szCs w:val="24"/>
        </w:rPr>
        <w:t xml:space="preserve"> от ЗОП, е Управителят на “Специализирана болница за рехабилитация - Тузлата” ЕООД (“СБР-Тузлата” ЕООД) </w:t>
      </w:r>
      <w:r>
        <w:rPr>
          <w:rFonts w:ascii="Times New Roman" w:hAnsi="Times New Roman"/>
          <w:sz w:val="24"/>
          <w:szCs w:val="24"/>
        </w:rPr>
        <w:t>– д-р Камелия Кирчева</w:t>
      </w:r>
      <w:r>
        <w:rPr>
          <w:rFonts w:ascii="Times New Roman" w:hAnsi="Times New Roman"/>
          <w:bCs/>
          <w:sz w:val="24"/>
          <w:szCs w:val="24"/>
        </w:rPr>
        <w:t>.</w:t>
      </w:r>
    </w:p>
    <w:p w:rsidR="004F2C9D" w:rsidRDefault="004F2C9D">
      <w:pPr>
        <w:tabs>
          <w:tab w:val="left" w:pos="0"/>
          <w:tab w:val="left" w:pos="567"/>
        </w:tabs>
        <w:spacing w:after="0"/>
        <w:jc w:val="both"/>
        <w:rPr>
          <w:rFonts w:ascii="Times New Roman" w:hAnsi="Times New Roman"/>
          <w:sz w:val="24"/>
          <w:szCs w:val="24"/>
          <w:u w:val="single"/>
        </w:rPr>
      </w:pPr>
    </w:p>
    <w:p w:rsidR="004F2C9D" w:rsidRDefault="00B647F6">
      <w:pPr>
        <w:numPr>
          <w:ilvl w:val="0"/>
          <w:numId w:val="4"/>
        </w:numPr>
        <w:spacing w:after="0"/>
        <w:jc w:val="both"/>
        <w:rPr>
          <w:rFonts w:ascii="Times New Roman" w:hAnsi="Times New Roman"/>
          <w:b/>
          <w:bCs/>
          <w:sz w:val="24"/>
          <w:szCs w:val="24"/>
          <w:lang w:val="en-US"/>
        </w:rPr>
      </w:pPr>
      <w:r>
        <w:rPr>
          <w:rFonts w:ascii="Times New Roman" w:hAnsi="Times New Roman"/>
          <w:b/>
          <w:bCs/>
          <w:sz w:val="24"/>
          <w:szCs w:val="24"/>
        </w:rPr>
        <w:t xml:space="preserve">ПРОЦЕДУРА  – </w:t>
      </w:r>
    </w:p>
    <w:p w:rsidR="004F2C9D" w:rsidRDefault="00B647F6">
      <w:pPr>
        <w:spacing w:after="0"/>
        <w:ind w:firstLine="567"/>
        <w:jc w:val="both"/>
        <w:rPr>
          <w:rFonts w:ascii="Times New Roman" w:hAnsi="Times New Roman"/>
          <w:bCs/>
          <w:sz w:val="24"/>
          <w:szCs w:val="24"/>
        </w:rPr>
      </w:pPr>
      <w:r>
        <w:rPr>
          <w:rFonts w:ascii="Times New Roman" w:hAnsi="Times New Roman"/>
          <w:bCs/>
          <w:sz w:val="24"/>
          <w:szCs w:val="24"/>
        </w:rPr>
        <w:t>Вид на процедурата: Открита процедура, по смисъла на чл.18, ал.1, т.1 от ЗОП.</w:t>
      </w:r>
    </w:p>
    <w:p w:rsidR="004F2C9D" w:rsidRDefault="00B647F6">
      <w:pPr>
        <w:spacing w:after="0"/>
        <w:jc w:val="both"/>
        <w:rPr>
          <w:rFonts w:ascii="Times New Roman" w:hAnsi="Times New Roman"/>
          <w:bCs/>
          <w:sz w:val="24"/>
          <w:szCs w:val="24"/>
        </w:rPr>
      </w:pPr>
      <w:r>
        <w:rPr>
          <w:rFonts w:ascii="Times New Roman" w:hAnsi="Times New Roman"/>
          <w:bCs/>
          <w:sz w:val="24"/>
          <w:szCs w:val="24"/>
        </w:rPr>
        <w:t xml:space="preserve">Правно основание: чл.19, ал.1 във </w:t>
      </w:r>
      <w:proofErr w:type="spellStart"/>
      <w:r>
        <w:rPr>
          <w:rFonts w:ascii="Times New Roman" w:hAnsi="Times New Roman"/>
          <w:bCs/>
          <w:sz w:val="24"/>
          <w:szCs w:val="24"/>
        </w:rPr>
        <w:t>вр</w:t>
      </w:r>
      <w:proofErr w:type="spellEnd"/>
      <w:r>
        <w:rPr>
          <w:rFonts w:ascii="Times New Roman" w:hAnsi="Times New Roman"/>
          <w:bCs/>
          <w:sz w:val="24"/>
          <w:szCs w:val="24"/>
        </w:rPr>
        <w:t>. с чл.20, ал.1, т</w:t>
      </w:r>
      <w:r>
        <w:rPr>
          <w:rFonts w:ascii="Times New Roman" w:hAnsi="Times New Roman"/>
          <w:bCs/>
          <w:color w:val="FF0000"/>
          <w:sz w:val="24"/>
          <w:szCs w:val="24"/>
        </w:rPr>
        <w:t>.</w:t>
      </w:r>
      <w:r>
        <w:rPr>
          <w:rFonts w:ascii="Times New Roman" w:hAnsi="Times New Roman"/>
          <w:bCs/>
          <w:sz w:val="24"/>
          <w:szCs w:val="24"/>
        </w:rPr>
        <w:t>1, буква „б“ от ЗОП.</w:t>
      </w:r>
    </w:p>
    <w:p w:rsidR="004F2C9D" w:rsidRDefault="004F2C9D">
      <w:pPr>
        <w:spacing w:after="0"/>
        <w:jc w:val="both"/>
        <w:rPr>
          <w:rFonts w:ascii="Times New Roman" w:hAnsi="Times New Roman"/>
          <w:bCs/>
          <w:sz w:val="24"/>
          <w:szCs w:val="24"/>
        </w:rPr>
      </w:pPr>
    </w:p>
    <w:p w:rsidR="004F2C9D" w:rsidRDefault="00B647F6">
      <w:pPr>
        <w:spacing w:after="0"/>
        <w:ind w:firstLine="567"/>
        <w:jc w:val="both"/>
        <w:rPr>
          <w:rFonts w:ascii="Times New Roman" w:hAnsi="Times New Roman"/>
          <w:bCs/>
          <w:sz w:val="24"/>
          <w:szCs w:val="24"/>
        </w:rPr>
      </w:pPr>
      <w:r>
        <w:rPr>
          <w:rFonts w:ascii="Times New Roman" w:hAnsi="Times New Roman"/>
          <w:bCs/>
          <w:sz w:val="24"/>
          <w:szCs w:val="24"/>
        </w:rPr>
        <w:t xml:space="preserve">Видът на настоящата процедура е съобразен с общата прогнозна стойност на поръчката. </w:t>
      </w:r>
      <w:r>
        <w:rPr>
          <w:rFonts w:ascii="Times New Roman" w:hAnsi="Times New Roman"/>
          <w:bCs/>
          <w:sz w:val="24"/>
          <w:szCs w:val="24"/>
          <w:lang w:val="en-US"/>
        </w:rPr>
        <w:t xml:space="preserve"> </w:t>
      </w:r>
      <w:r>
        <w:rPr>
          <w:rFonts w:ascii="Times New Roman" w:hAnsi="Times New Roman"/>
          <w:bCs/>
          <w:sz w:val="24"/>
          <w:szCs w:val="24"/>
        </w:rPr>
        <w:t xml:space="preserve">Изхождайки от съображения за целесъобразност и отчитайки спецификите на конкретните доставки, Възложителят ги е групирал в 7 обособени позиции, като по този начин се цели привличане интереса на повече икономически оператори, насърчава се конкуренцията и в най-голяма степен се удовлетворява принципът за пропорционалност при възлагането на обществени поръчки. </w:t>
      </w:r>
    </w:p>
    <w:p w:rsidR="004F2C9D" w:rsidRDefault="004F2C9D">
      <w:pPr>
        <w:spacing w:after="0"/>
        <w:jc w:val="both"/>
        <w:rPr>
          <w:rFonts w:ascii="Times New Roman" w:hAnsi="Times New Roman"/>
          <w:bCs/>
          <w:sz w:val="24"/>
          <w:szCs w:val="24"/>
        </w:rPr>
      </w:pPr>
    </w:p>
    <w:p w:rsidR="004F2C9D" w:rsidRDefault="00B647F6">
      <w:pPr>
        <w:pStyle w:val="aa"/>
        <w:numPr>
          <w:ilvl w:val="0"/>
          <w:numId w:val="4"/>
        </w:numPr>
        <w:suppressAutoHyphens/>
        <w:autoSpaceDN w:val="0"/>
        <w:spacing w:after="0"/>
        <w:ind w:left="567" w:hanging="436"/>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ОБЕКТ НА ПОРЪЧКАТА – </w:t>
      </w:r>
    </w:p>
    <w:p w:rsidR="004F2C9D" w:rsidRDefault="00B647F6">
      <w:pPr>
        <w:suppressAutoHyphens/>
        <w:autoSpaceDN w:val="0"/>
        <w:spacing w:after="0"/>
        <w:textAlignment w:val="baseline"/>
        <w:rPr>
          <w:rFonts w:ascii="Times New Roman" w:eastAsia="Times New Roman" w:hAnsi="Times New Roman"/>
          <w:sz w:val="24"/>
          <w:szCs w:val="24"/>
        </w:rPr>
      </w:pPr>
      <w:r>
        <w:rPr>
          <w:rFonts w:ascii="Times New Roman" w:eastAsia="Times New Roman" w:hAnsi="Times New Roman"/>
          <w:sz w:val="24"/>
          <w:szCs w:val="24"/>
        </w:rPr>
        <w:t>Обект на поръчката е: извършване на доставки по смисъла на</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чл.3, ал.1, т.2 и т.3 от ЗОП. </w:t>
      </w:r>
    </w:p>
    <w:p w:rsidR="004F2C9D" w:rsidRDefault="004F2C9D">
      <w:pPr>
        <w:suppressAutoHyphens/>
        <w:autoSpaceDN w:val="0"/>
        <w:spacing w:after="0"/>
        <w:textAlignment w:val="baseline"/>
        <w:rPr>
          <w:rFonts w:ascii="Times New Roman" w:eastAsia="Times New Roman" w:hAnsi="Times New Roman"/>
          <w:sz w:val="24"/>
          <w:szCs w:val="24"/>
        </w:rPr>
      </w:pPr>
    </w:p>
    <w:p w:rsidR="004F2C9D" w:rsidRDefault="00B647F6">
      <w:pPr>
        <w:numPr>
          <w:ilvl w:val="0"/>
          <w:numId w:val="4"/>
        </w:numPr>
        <w:suppressAutoHyphens/>
        <w:autoSpaceDN w:val="0"/>
        <w:spacing w:after="0"/>
        <w:ind w:left="567" w:hanging="283"/>
        <w:textAlignment w:val="baseline"/>
        <w:rPr>
          <w:rFonts w:ascii="Times New Roman" w:eastAsia="Times New Roman" w:hAnsi="Times New Roman"/>
          <w:b/>
          <w:sz w:val="24"/>
          <w:szCs w:val="24"/>
        </w:rPr>
      </w:pPr>
      <w:r>
        <w:rPr>
          <w:rFonts w:ascii="Times New Roman" w:eastAsia="Times New Roman" w:hAnsi="Times New Roman"/>
          <w:b/>
          <w:sz w:val="24"/>
          <w:szCs w:val="24"/>
        </w:rPr>
        <w:t>ПРЕДМЕТ НА ПОРЪЧКАТА -</w:t>
      </w:r>
    </w:p>
    <w:p w:rsidR="004F2C9D" w:rsidRDefault="00B647F6">
      <w:pPr>
        <w:suppressAutoHyphens/>
        <w:autoSpaceDN w:val="0"/>
        <w:spacing w:before="120" w:after="120"/>
        <w:ind w:right="50" w:firstLine="567"/>
        <w:jc w:val="both"/>
        <w:textAlignment w:val="baseline"/>
      </w:pPr>
      <w:r>
        <w:rPr>
          <w:rFonts w:ascii="Times New Roman" w:eastAsia="Times New Roman" w:hAnsi="Times New Roman"/>
          <w:sz w:val="24"/>
          <w:szCs w:val="24"/>
        </w:rPr>
        <w:t>Предметът на настоящата поръчка е</w:t>
      </w:r>
      <w:r>
        <w:rPr>
          <w:rFonts w:ascii="Times New Roman" w:eastAsia="Times New Roman" w:hAnsi="Times New Roman"/>
          <w:bCs/>
          <w:color w:val="002060"/>
          <w:sz w:val="24"/>
          <w:szCs w:val="24"/>
          <w:lang w:eastAsia="bg-BG"/>
        </w:rPr>
        <w:t>:</w:t>
      </w:r>
      <w:r>
        <w:rPr>
          <w:rFonts w:ascii="Times New Roman" w:eastAsia="Times New Roman" w:hAnsi="Times New Roman"/>
          <w:bCs/>
          <w:color w:val="002060"/>
          <w:sz w:val="24"/>
          <w:szCs w:val="24"/>
          <w:lang w:val="en-US" w:eastAsia="bg-BG"/>
        </w:rPr>
        <w:t xml:space="preserve"> </w:t>
      </w:r>
    </w:p>
    <w:p w:rsidR="004F2C9D" w:rsidRDefault="00B647F6">
      <w:pPr>
        <w:spacing w:before="120"/>
        <w:ind w:firstLine="567"/>
        <w:jc w:val="both"/>
        <w:rPr>
          <w:b/>
          <w:bCs/>
          <w:i/>
        </w:rPr>
      </w:pPr>
      <w:r>
        <w:rPr>
          <w:b/>
          <w:bCs/>
          <w:i/>
        </w:rPr>
        <w:t>„Периодична доставка на хранителни продукти и готова храна по предварителна заявка, за хранене на пациенти, настанени в “Специализирана болница за рехабилитация - Тузлата” ЕООД, град Балчик”, по седем обособени позиции.</w:t>
      </w:r>
    </w:p>
    <w:p w:rsidR="004F2C9D" w:rsidRDefault="00B647F6">
      <w:pPr>
        <w:spacing w:after="0"/>
        <w:ind w:firstLine="567"/>
        <w:jc w:val="both"/>
        <w:rPr>
          <w:rFonts w:ascii="Times New Roman" w:eastAsia="Times New Roman" w:hAnsi="Times New Roman"/>
          <w:bCs/>
          <w:sz w:val="24"/>
          <w:szCs w:val="24"/>
        </w:rPr>
      </w:pPr>
      <w:r>
        <w:rPr>
          <w:rFonts w:ascii="Times New Roman" w:eastAsia="Times New Roman" w:hAnsi="Times New Roman"/>
          <w:sz w:val="24"/>
          <w:szCs w:val="24"/>
        </w:rPr>
        <w:t>Обществената поръчка включва доставка на хранителни продукти и готова храна по предварителна заявка на Възложителя, за нуждите на “СБР-Тузлата” ЕООД, гр. Балчик</w:t>
      </w:r>
      <w:r>
        <w:rPr>
          <w:rFonts w:ascii="Times New Roman" w:eastAsia="Times New Roman" w:hAnsi="Times New Roman"/>
          <w:bCs/>
          <w:sz w:val="24"/>
          <w:szCs w:val="24"/>
        </w:rPr>
        <w:t>, разделени в седем самостоятелни обособени позиции, както следва:</w:t>
      </w:r>
    </w:p>
    <w:p w:rsidR="004F2C9D" w:rsidRDefault="004F2C9D">
      <w:pPr>
        <w:spacing w:after="0"/>
        <w:ind w:firstLine="709"/>
        <w:jc w:val="both"/>
        <w:rPr>
          <w:rFonts w:ascii="Times New Roman" w:eastAsia="Times New Roman" w:hAnsi="Times New Roman"/>
          <w:bCs/>
          <w:sz w:val="24"/>
          <w:szCs w:val="24"/>
        </w:rPr>
      </w:pPr>
    </w:p>
    <w:p w:rsidR="004F2C9D" w:rsidRDefault="00B647F6">
      <w:pPr>
        <w:pStyle w:val="aa"/>
        <w:spacing w:line="300" w:lineRule="atLeast"/>
        <w:ind w:left="2"/>
        <w:jc w:val="both"/>
        <w:rPr>
          <w:rFonts w:ascii="Times New Roman" w:hAnsi="Times New Roman"/>
          <w:bCs/>
          <w:color w:val="000000"/>
          <w:sz w:val="24"/>
          <w:szCs w:val="24"/>
        </w:rPr>
      </w:pPr>
      <w:r>
        <w:rPr>
          <w:rFonts w:ascii="Times New Roman" w:hAnsi="Times New Roman"/>
          <w:b/>
          <w:bCs/>
          <w:color w:val="000000"/>
          <w:sz w:val="24"/>
          <w:szCs w:val="24"/>
        </w:rPr>
        <w:t xml:space="preserve">Обособена позиция № 1: </w:t>
      </w:r>
      <w:r>
        <w:rPr>
          <w:rFonts w:ascii="Times New Roman" w:hAnsi="Times New Roman"/>
          <w:bCs/>
          <w:color w:val="000000"/>
          <w:sz w:val="24"/>
          <w:szCs w:val="24"/>
        </w:rPr>
        <w:t>„Хляб и закуски“</w:t>
      </w:r>
    </w:p>
    <w:p w:rsidR="004F2C9D" w:rsidRDefault="00B647F6">
      <w:pPr>
        <w:pStyle w:val="aa"/>
        <w:shd w:val="clear" w:color="auto" w:fill="FFFFFF"/>
        <w:spacing w:line="360" w:lineRule="atLeast"/>
        <w:ind w:left="2"/>
        <w:jc w:val="both"/>
        <w:rPr>
          <w:rFonts w:ascii="Times New Roman" w:hAnsi="Times New Roman"/>
          <w:color w:val="000000"/>
          <w:sz w:val="24"/>
          <w:szCs w:val="24"/>
        </w:rPr>
      </w:pPr>
      <w:r>
        <w:rPr>
          <w:rFonts w:ascii="Times New Roman" w:hAnsi="Times New Roman"/>
          <w:b/>
          <w:bCs/>
          <w:color w:val="000000"/>
          <w:sz w:val="24"/>
          <w:szCs w:val="24"/>
        </w:rPr>
        <w:t xml:space="preserve">Обособена позиция № 2 </w:t>
      </w:r>
      <w:r>
        <w:rPr>
          <w:rFonts w:ascii="Times New Roman" w:hAnsi="Times New Roman"/>
          <w:bCs/>
          <w:color w:val="000000"/>
          <w:sz w:val="24"/>
          <w:szCs w:val="24"/>
        </w:rPr>
        <w:t>„Десерти, захарни и сладкарски изделия“</w:t>
      </w:r>
    </w:p>
    <w:p w:rsidR="004F2C9D" w:rsidRDefault="00B647F6">
      <w:pPr>
        <w:pStyle w:val="aa"/>
        <w:spacing w:line="300" w:lineRule="atLeast"/>
        <w:ind w:left="2"/>
        <w:jc w:val="both"/>
        <w:rPr>
          <w:rFonts w:ascii="Times New Roman" w:hAnsi="Times New Roman"/>
          <w:bCs/>
          <w:color w:val="000000"/>
          <w:sz w:val="24"/>
          <w:szCs w:val="24"/>
        </w:rPr>
      </w:pPr>
      <w:r>
        <w:rPr>
          <w:rFonts w:ascii="Times New Roman" w:hAnsi="Times New Roman"/>
          <w:b/>
          <w:bCs/>
          <w:color w:val="000000"/>
          <w:sz w:val="24"/>
          <w:szCs w:val="24"/>
        </w:rPr>
        <w:t xml:space="preserve">Обособена позиция № 3: </w:t>
      </w:r>
      <w:r>
        <w:rPr>
          <w:rFonts w:ascii="Times New Roman" w:hAnsi="Times New Roman"/>
          <w:bCs/>
          <w:color w:val="000000"/>
          <w:sz w:val="24"/>
          <w:szCs w:val="24"/>
        </w:rPr>
        <w:t>„Мляко и млечни изделия“</w:t>
      </w:r>
    </w:p>
    <w:p w:rsidR="004F2C9D" w:rsidRDefault="00B647F6">
      <w:pPr>
        <w:pStyle w:val="aa"/>
        <w:spacing w:line="300" w:lineRule="atLeast"/>
        <w:ind w:left="2"/>
        <w:jc w:val="both"/>
        <w:rPr>
          <w:rFonts w:ascii="Times New Roman" w:hAnsi="Times New Roman"/>
          <w:b/>
          <w:bCs/>
          <w:color w:val="000000"/>
          <w:sz w:val="24"/>
          <w:szCs w:val="24"/>
        </w:rPr>
      </w:pPr>
      <w:r>
        <w:rPr>
          <w:rFonts w:ascii="Times New Roman" w:hAnsi="Times New Roman"/>
          <w:b/>
          <w:bCs/>
          <w:color w:val="000000"/>
          <w:sz w:val="24"/>
          <w:szCs w:val="24"/>
        </w:rPr>
        <w:t>Обособена позиция № 4</w:t>
      </w:r>
      <w:r>
        <w:rPr>
          <w:rFonts w:ascii="Times New Roman" w:hAnsi="Times New Roman"/>
          <w:bCs/>
          <w:color w:val="000000"/>
          <w:sz w:val="24"/>
          <w:szCs w:val="24"/>
        </w:rPr>
        <w:t>: „Месо и месни продукти“</w:t>
      </w:r>
    </w:p>
    <w:p w:rsidR="004F2C9D" w:rsidRDefault="00B647F6">
      <w:pPr>
        <w:pStyle w:val="aa"/>
        <w:spacing w:line="300" w:lineRule="atLeast"/>
        <w:ind w:left="2"/>
        <w:jc w:val="both"/>
        <w:rPr>
          <w:rFonts w:ascii="Times New Roman" w:hAnsi="Times New Roman"/>
          <w:b/>
          <w:bCs/>
          <w:color w:val="000000"/>
          <w:sz w:val="24"/>
          <w:szCs w:val="24"/>
        </w:rPr>
      </w:pPr>
      <w:r>
        <w:rPr>
          <w:rFonts w:ascii="Times New Roman" w:hAnsi="Times New Roman"/>
          <w:b/>
          <w:bCs/>
          <w:color w:val="000000"/>
          <w:sz w:val="24"/>
          <w:szCs w:val="24"/>
        </w:rPr>
        <w:t xml:space="preserve">Обособена позиция № 5: </w:t>
      </w:r>
      <w:r>
        <w:rPr>
          <w:rFonts w:ascii="Times New Roman" w:hAnsi="Times New Roman"/>
          <w:bCs/>
          <w:color w:val="000000"/>
          <w:sz w:val="24"/>
          <w:szCs w:val="24"/>
        </w:rPr>
        <w:t>„Пресни плодове и зеленчуци“</w:t>
      </w:r>
      <w:r>
        <w:rPr>
          <w:rFonts w:ascii="Times New Roman" w:hAnsi="Times New Roman"/>
          <w:b/>
          <w:bCs/>
          <w:color w:val="000000"/>
          <w:sz w:val="24"/>
          <w:szCs w:val="24"/>
        </w:rPr>
        <w:t> </w:t>
      </w:r>
    </w:p>
    <w:p w:rsidR="004F2C9D" w:rsidRDefault="00B647F6">
      <w:pPr>
        <w:pStyle w:val="aa"/>
        <w:spacing w:line="300" w:lineRule="atLeast"/>
        <w:ind w:left="0"/>
        <w:jc w:val="both"/>
        <w:rPr>
          <w:rFonts w:ascii="Times New Roman" w:hAnsi="Times New Roman"/>
          <w:bCs/>
          <w:color w:val="000000"/>
          <w:sz w:val="24"/>
          <w:szCs w:val="24"/>
        </w:rPr>
      </w:pPr>
      <w:r>
        <w:rPr>
          <w:rFonts w:ascii="Times New Roman" w:hAnsi="Times New Roman"/>
          <w:b/>
          <w:bCs/>
          <w:color w:val="000000"/>
          <w:sz w:val="24"/>
          <w:szCs w:val="24"/>
        </w:rPr>
        <w:t xml:space="preserve">Обособена позиция № 6: </w:t>
      </w:r>
      <w:r>
        <w:rPr>
          <w:rFonts w:ascii="Times New Roman" w:hAnsi="Times New Roman"/>
          <w:bCs/>
          <w:color w:val="000000"/>
          <w:sz w:val="24"/>
          <w:szCs w:val="24"/>
        </w:rPr>
        <w:t>„Консервирани плодове и зеленчуци,  подправки, плодови сокове , бакалия“</w:t>
      </w:r>
    </w:p>
    <w:p w:rsidR="004F2C9D" w:rsidRDefault="00B647F6">
      <w:pPr>
        <w:pStyle w:val="aa"/>
        <w:ind w:left="2"/>
        <w:jc w:val="both"/>
        <w:rPr>
          <w:rFonts w:ascii="Times New Roman" w:hAnsi="Times New Roman"/>
          <w:bCs/>
          <w:color w:val="000000"/>
          <w:sz w:val="24"/>
          <w:szCs w:val="24"/>
        </w:rPr>
      </w:pPr>
      <w:r>
        <w:rPr>
          <w:rFonts w:ascii="Times New Roman" w:hAnsi="Times New Roman"/>
          <w:b/>
          <w:bCs/>
          <w:color w:val="000000"/>
          <w:sz w:val="24"/>
          <w:szCs w:val="24"/>
        </w:rPr>
        <w:t xml:space="preserve">Обособена позиция № 7: </w:t>
      </w:r>
      <w:r>
        <w:rPr>
          <w:rFonts w:ascii="Times New Roman" w:hAnsi="Times New Roman"/>
          <w:bCs/>
          <w:color w:val="000000"/>
          <w:sz w:val="24"/>
          <w:szCs w:val="24"/>
        </w:rPr>
        <w:t>„Готова храна по предварителна заявка“</w:t>
      </w:r>
    </w:p>
    <w:p w:rsidR="004F2C9D" w:rsidRDefault="00B647F6">
      <w:pPr>
        <w:spacing w:after="0"/>
        <w:jc w:val="both"/>
        <w:rPr>
          <w:rFonts w:ascii="Times New Roman" w:hAnsi="Times New Roman"/>
          <w:bCs/>
          <w:sz w:val="24"/>
          <w:szCs w:val="24"/>
        </w:rPr>
      </w:pPr>
      <w:r>
        <w:rPr>
          <w:rFonts w:ascii="Times New Roman" w:hAnsi="Times New Roman"/>
          <w:bCs/>
          <w:sz w:val="24"/>
          <w:szCs w:val="24"/>
        </w:rPr>
        <w:t xml:space="preserve">С настоящата обществена поръчка следва да бъде избран изпълнител, с когото да бъде сключен договор за възлагане на обществена поръчка, за всяка от </w:t>
      </w:r>
      <w:r>
        <w:rPr>
          <w:rFonts w:ascii="Times New Roman" w:hAnsi="Times New Roman"/>
          <w:b/>
          <w:bCs/>
          <w:sz w:val="24"/>
          <w:szCs w:val="24"/>
        </w:rPr>
        <w:t>обособените позиции</w:t>
      </w:r>
      <w:r>
        <w:rPr>
          <w:rFonts w:ascii="Times New Roman" w:hAnsi="Times New Roman"/>
          <w:bCs/>
          <w:sz w:val="24"/>
          <w:szCs w:val="24"/>
        </w:rPr>
        <w:t xml:space="preserve"> самостоятелно. </w:t>
      </w:r>
    </w:p>
    <w:p w:rsidR="004F2C9D" w:rsidRDefault="004F2C9D">
      <w:pPr>
        <w:spacing w:after="0"/>
        <w:ind w:firstLine="709"/>
        <w:jc w:val="both"/>
        <w:rPr>
          <w:rFonts w:ascii="Times New Roman" w:hAnsi="Times New Roman"/>
          <w:bCs/>
          <w:sz w:val="24"/>
          <w:szCs w:val="24"/>
        </w:rPr>
      </w:pPr>
    </w:p>
    <w:p w:rsidR="004F2C9D" w:rsidRDefault="00B647F6">
      <w:pPr>
        <w:spacing w:after="0"/>
        <w:jc w:val="both"/>
        <w:rPr>
          <w:rFonts w:ascii="Times New Roman" w:hAnsi="Times New Roman"/>
          <w:bCs/>
          <w:sz w:val="24"/>
          <w:szCs w:val="24"/>
        </w:rPr>
      </w:pPr>
      <w:r>
        <w:rPr>
          <w:rFonts w:ascii="Times New Roman" w:hAnsi="Times New Roman"/>
          <w:b/>
          <w:bCs/>
          <w:sz w:val="24"/>
          <w:szCs w:val="24"/>
        </w:rPr>
        <w:t>ВАЖНО:</w:t>
      </w:r>
      <w:r>
        <w:rPr>
          <w:rFonts w:ascii="Times New Roman" w:hAnsi="Times New Roman"/>
          <w:bCs/>
          <w:sz w:val="24"/>
          <w:szCs w:val="24"/>
        </w:rPr>
        <w:t xml:space="preserve"> Участник може да подава оферта за повече от една обособена позиция.</w:t>
      </w:r>
    </w:p>
    <w:p w:rsidR="004F2C9D" w:rsidRDefault="004F2C9D">
      <w:pPr>
        <w:spacing w:after="0"/>
        <w:ind w:firstLine="709"/>
        <w:jc w:val="both"/>
        <w:rPr>
          <w:rFonts w:ascii="Times New Roman" w:hAnsi="Times New Roman"/>
          <w:bCs/>
          <w:sz w:val="24"/>
          <w:szCs w:val="24"/>
        </w:rPr>
      </w:pPr>
    </w:p>
    <w:p w:rsidR="004F2C9D" w:rsidRDefault="00B647F6">
      <w:pPr>
        <w:pStyle w:val="aa"/>
        <w:numPr>
          <w:ilvl w:val="0"/>
          <w:numId w:val="4"/>
        </w:numPr>
        <w:spacing w:after="0"/>
        <w:jc w:val="both"/>
        <w:rPr>
          <w:rFonts w:ascii="Times New Roman" w:hAnsi="Times New Roman"/>
          <w:sz w:val="24"/>
          <w:szCs w:val="24"/>
        </w:rPr>
      </w:pPr>
      <w:r>
        <w:rPr>
          <w:rFonts w:ascii="Times New Roman" w:hAnsi="Times New Roman"/>
          <w:b/>
          <w:sz w:val="24"/>
          <w:szCs w:val="24"/>
        </w:rPr>
        <w:t>ПРОГНОЗНА СТОЙНОСТ</w:t>
      </w:r>
      <w:r>
        <w:rPr>
          <w:rFonts w:ascii="Times New Roman" w:hAnsi="Times New Roman"/>
          <w:sz w:val="24"/>
          <w:szCs w:val="24"/>
        </w:rPr>
        <w:t xml:space="preserve"> -</w:t>
      </w:r>
    </w:p>
    <w:p w:rsidR="004F2C9D" w:rsidRDefault="00B647F6">
      <w:pPr>
        <w:spacing w:after="0"/>
        <w:ind w:firstLine="700"/>
        <w:jc w:val="both"/>
        <w:rPr>
          <w:rFonts w:ascii="Times New Roman" w:hAnsi="Times New Roman"/>
          <w:bCs/>
          <w:sz w:val="24"/>
          <w:szCs w:val="24"/>
          <w:lang w:eastAsia="bg-BG"/>
        </w:rPr>
      </w:pPr>
      <w:r>
        <w:rPr>
          <w:rFonts w:ascii="Times New Roman" w:eastAsia="Times New Roman" w:hAnsi="Times New Roman"/>
          <w:iCs/>
          <w:sz w:val="24"/>
          <w:szCs w:val="24"/>
          <w:lang w:eastAsia="bg-BG"/>
        </w:rPr>
        <w:t xml:space="preserve">Общата прогнозната стойност на обществената поръчка е </w:t>
      </w:r>
      <w:r>
        <w:rPr>
          <w:rFonts w:ascii="Times New Roman" w:eastAsia="Times New Roman" w:hAnsi="Times New Roman"/>
          <w:b/>
          <w:bCs/>
          <w:iCs/>
          <w:sz w:val="24"/>
          <w:szCs w:val="24"/>
          <w:shd w:val="clear" w:color="auto" w:fill="FFFFFF" w:themeFill="background1"/>
          <w:lang w:eastAsia="bg-BG"/>
        </w:rPr>
        <w:t>319 728.00</w:t>
      </w:r>
      <w:r>
        <w:rPr>
          <w:rFonts w:ascii="Times New Roman" w:eastAsia="Times New Roman" w:hAnsi="Times New Roman"/>
          <w:b/>
          <w:iCs/>
          <w:sz w:val="24"/>
          <w:szCs w:val="24"/>
          <w:shd w:val="clear" w:color="auto" w:fill="FFFFFF" w:themeFill="background1"/>
          <w:lang w:eastAsia="bg-BG"/>
        </w:rPr>
        <w:t xml:space="preserve"> </w:t>
      </w:r>
      <w:r>
        <w:rPr>
          <w:rFonts w:ascii="Times New Roman" w:eastAsia="Times New Roman" w:hAnsi="Times New Roman"/>
          <w:b/>
          <w:iCs/>
          <w:sz w:val="24"/>
          <w:szCs w:val="24"/>
          <w:lang w:eastAsia="bg-BG"/>
        </w:rPr>
        <w:t>лв.</w:t>
      </w:r>
      <w:r>
        <w:rPr>
          <w:rFonts w:ascii="Times New Roman" w:eastAsia="Times New Roman" w:hAnsi="Times New Roman"/>
          <w:iCs/>
          <w:sz w:val="24"/>
          <w:szCs w:val="24"/>
          <w:lang w:eastAsia="bg-BG"/>
        </w:rPr>
        <w:t xml:space="preserve"> (триста и деветнадесет хиляди седемстотин двадесет и осем лева) без ДДС, формирана като сбор от прогнозните стойности на всяка една от обособените позиции, разпределени както следва:</w:t>
      </w:r>
    </w:p>
    <w:p w:rsidR="004F2C9D" w:rsidRDefault="004F2C9D">
      <w:pPr>
        <w:spacing w:after="0"/>
        <w:ind w:firstLine="709"/>
        <w:jc w:val="both"/>
        <w:rPr>
          <w:rFonts w:ascii="Times New Roman" w:hAnsi="Times New Roman"/>
          <w:bCs/>
          <w:sz w:val="24"/>
          <w:szCs w:val="24"/>
          <w:lang w:eastAsia="bg-BG"/>
        </w:rPr>
      </w:pPr>
    </w:p>
    <w:p w:rsidR="004F2C9D" w:rsidRDefault="00B647F6">
      <w:pPr>
        <w:numPr>
          <w:ilvl w:val="0"/>
          <w:numId w:val="5"/>
        </w:numPr>
        <w:tabs>
          <w:tab w:val="clear" w:pos="420"/>
        </w:tabs>
        <w:jc w:val="both"/>
        <w:rPr>
          <w:rFonts w:ascii="Times New Roman" w:hAnsi="Times New Roman"/>
          <w:bCs/>
          <w:sz w:val="24"/>
          <w:szCs w:val="24"/>
        </w:rPr>
      </w:pPr>
      <w:r>
        <w:rPr>
          <w:rFonts w:ascii="Times New Roman" w:hAnsi="Times New Roman"/>
          <w:bCs/>
          <w:sz w:val="24"/>
          <w:szCs w:val="24"/>
        </w:rPr>
        <w:t xml:space="preserve">Обща прогнозна стойност на Обособена позиция № 1: </w:t>
      </w:r>
      <w:r>
        <w:rPr>
          <w:rFonts w:ascii="Times New Roman" w:hAnsi="Times New Roman"/>
          <w:bCs/>
          <w:color w:val="000000"/>
          <w:sz w:val="24"/>
          <w:szCs w:val="24"/>
        </w:rPr>
        <w:t>Хляб и закуски</w:t>
      </w:r>
      <w:r>
        <w:rPr>
          <w:rFonts w:ascii="Times New Roman" w:hAnsi="Times New Roman"/>
          <w:bCs/>
          <w:sz w:val="24"/>
          <w:szCs w:val="24"/>
        </w:rPr>
        <w:t xml:space="preserve"> - </w:t>
      </w:r>
      <w:r>
        <w:rPr>
          <w:rFonts w:ascii="Times New Roman" w:hAnsi="Times New Roman"/>
          <w:b/>
          <w:sz w:val="24"/>
          <w:szCs w:val="24"/>
        </w:rPr>
        <w:t>13 995.00</w:t>
      </w:r>
      <w:r>
        <w:rPr>
          <w:rFonts w:ascii="Times New Roman" w:hAnsi="Times New Roman"/>
          <w:bCs/>
          <w:sz w:val="24"/>
          <w:szCs w:val="24"/>
        </w:rPr>
        <w:t xml:space="preserve"> лв. (тринадесет хиляди деветстотин деветдесет и пет лева) без ДДС;</w:t>
      </w:r>
    </w:p>
    <w:p w:rsidR="004F2C9D" w:rsidRDefault="00B647F6">
      <w:pPr>
        <w:numPr>
          <w:ilvl w:val="0"/>
          <w:numId w:val="5"/>
        </w:numPr>
        <w:tabs>
          <w:tab w:val="clear" w:pos="420"/>
        </w:tabs>
        <w:jc w:val="both"/>
        <w:rPr>
          <w:rFonts w:ascii="Times New Roman" w:hAnsi="Times New Roman"/>
          <w:bCs/>
          <w:sz w:val="24"/>
          <w:szCs w:val="24"/>
        </w:rPr>
      </w:pPr>
      <w:r>
        <w:rPr>
          <w:rFonts w:ascii="Times New Roman" w:hAnsi="Times New Roman"/>
          <w:bCs/>
          <w:sz w:val="24"/>
          <w:szCs w:val="24"/>
        </w:rPr>
        <w:t xml:space="preserve">Обща прогнозна стойност на Обособена позиция № 2: </w:t>
      </w:r>
      <w:r>
        <w:rPr>
          <w:rFonts w:ascii="Times New Roman" w:hAnsi="Times New Roman"/>
          <w:bCs/>
          <w:color w:val="000000" w:themeColor="text1"/>
        </w:rPr>
        <w:t>Десерти, захарни и сладкарски изделия</w:t>
      </w:r>
      <w:r>
        <w:rPr>
          <w:rFonts w:ascii="Times New Roman" w:hAnsi="Times New Roman"/>
          <w:bCs/>
          <w:sz w:val="24"/>
          <w:szCs w:val="24"/>
        </w:rPr>
        <w:t xml:space="preserve"> - </w:t>
      </w:r>
      <w:r>
        <w:rPr>
          <w:rFonts w:ascii="Times New Roman" w:hAnsi="Times New Roman"/>
          <w:b/>
          <w:sz w:val="24"/>
          <w:szCs w:val="24"/>
        </w:rPr>
        <w:t>5 733.00</w:t>
      </w:r>
      <w:r>
        <w:rPr>
          <w:rFonts w:ascii="Times New Roman" w:hAnsi="Times New Roman"/>
          <w:bCs/>
          <w:sz w:val="24"/>
          <w:szCs w:val="24"/>
        </w:rPr>
        <w:t xml:space="preserve"> лв. (пет хиляди седемстотин тридесет и три лева) без ДДС;</w:t>
      </w:r>
    </w:p>
    <w:p w:rsidR="004F2C9D" w:rsidRDefault="00B647F6">
      <w:pPr>
        <w:numPr>
          <w:ilvl w:val="0"/>
          <w:numId w:val="5"/>
        </w:numPr>
        <w:tabs>
          <w:tab w:val="clear" w:pos="420"/>
        </w:tabs>
        <w:jc w:val="both"/>
        <w:rPr>
          <w:rFonts w:ascii="Times New Roman" w:hAnsi="Times New Roman"/>
          <w:bCs/>
          <w:sz w:val="24"/>
          <w:szCs w:val="24"/>
        </w:rPr>
      </w:pPr>
      <w:r>
        <w:rPr>
          <w:rFonts w:ascii="Times New Roman" w:hAnsi="Times New Roman"/>
          <w:bCs/>
          <w:sz w:val="24"/>
          <w:szCs w:val="24"/>
        </w:rPr>
        <w:t xml:space="preserve">Обща прогнозна стойност на Обособена позиция № 3: </w:t>
      </w:r>
      <w:r>
        <w:rPr>
          <w:rFonts w:ascii="Times New Roman" w:hAnsi="Times New Roman"/>
          <w:bCs/>
          <w:color w:val="000000" w:themeColor="text1"/>
        </w:rPr>
        <w:t xml:space="preserve">Мляко и млечни изделия </w:t>
      </w:r>
      <w:r>
        <w:rPr>
          <w:rFonts w:ascii="Times New Roman" w:hAnsi="Times New Roman"/>
          <w:bCs/>
          <w:sz w:val="24"/>
          <w:szCs w:val="24"/>
        </w:rPr>
        <w:t xml:space="preserve">– </w:t>
      </w:r>
      <w:r>
        <w:rPr>
          <w:rFonts w:ascii="Times New Roman" w:hAnsi="Times New Roman"/>
          <w:b/>
          <w:sz w:val="24"/>
          <w:szCs w:val="24"/>
        </w:rPr>
        <w:t xml:space="preserve">20 976.00 </w:t>
      </w:r>
      <w:r>
        <w:rPr>
          <w:rFonts w:ascii="Times New Roman" w:hAnsi="Times New Roman"/>
          <w:bCs/>
          <w:sz w:val="24"/>
          <w:szCs w:val="24"/>
        </w:rPr>
        <w:t>лв. (двадесет хиляди деветстотин седемдесет и шест лева) без ДДС;</w:t>
      </w:r>
    </w:p>
    <w:p w:rsidR="004F2C9D" w:rsidRDefault="00B647F6">
      <w:pPr>
        <w:numPr>
          <w:ilvl w:val="0"/>
          <w:numId w:val="5"/>
        </w:numPr>
        <w:tabs>
          <w:tab w:val="clear" w:pos="420"/>
        </w:tabs>
        <w:jc w:val="both"/>
        <w:rPr>
          <w:rFonts w:ascii="Times New Roman" w:hAnsi="Times New Roman"/>
          <w:bCs/>
          <w:sz w:val="24"/>
          <w:szCs w:val="24"/>
        </w:rPr>
      </w:pPr>
      <w:r>
        <w:rPr>
          <w:rFonts w:ascii="Times New Roman" w:hAnsi="Times New Roman"/>
          <w:bCs/>
          <w:sz w:val="24"/>
          <w:szCs w:val="24"/>
        </w:rPr>
        <w:t xml:space="preserve">Обща прогнозна стойност на Обособена позиция № 4: Месо и месни продукти </w:t>
      </w:r>
      <w:r>
        <w:rPr>
          <w:rFonts w:ascii="Times New Roman" w:hAnsi="Times New Roman"/>
          <w:b/>
          <w:bCs/>
          <w:sz w:val="24"/>
          <w:szCs w:val="24"/>
        </w:rPr>
        <w:t>– 23 355.0</w:t>
      </w:r>
      <w:r>
        <w:rPr>
          <w:rFonts w:ascii="Times New Roman" w:hAnsi="Times New Roman"/>
          <w:bCs/>
          <w:sz w:val="24"/>
          <w:szCs w:val="24"/>
        </w:rPr>
        <w:t>0 лв. (двадесет и три хиляди триста петдесет и пет лева) без ДДС;</w:t>
      </w:r>
    </w:p>
    <w:p w:rsidR="004F2C9D" w:rsidRDefault="00B647F6">
      <w:pPr>
        <w:numPr>
          <w:ilvl w:val="0"/>
          <w:numId w:val="5"/>
        </w:numPr>
        <w:tabs>
          <w:tab w:val="clear" w:pos="420"/>
        </w:tabs>
        <w:jc w:val="both"/>
        <w:rPr>
          <w:rFonts w:ascii="Times New Roman" w:hAnsi="Times New Roman"/>
          <w:bCs/>
          <w:sz w:val="24"/>
          <w:szCs w:val="24"/>
        </w:rPr>
      </w:pPr>
      <w:r>
        <w:rPr>
          <w:rFonts w:ascii="Times New Roman" w:hAnsi="Times New Roman"/>
          <w:bCs/>
          <w:sz w:val="24"/>
          <w:szCs w:val="24"/>
        </w:rPr>
        <w:t xml:space="preserve">Обща прогнозна стойност на Обособена позиция № 5: </w:t>
      </w:r>
      <w:r>
        <w:rPr>
          <w:rFonts w:ascii="Times New Roman" w:hAnsi="Times New Roman"/>
          <w:bCs/>
          <w:color w:val="000000" w:themeColor="text1"/>
        </w:rPr>
        <w:t xml:space="preserve">Пресни плодове и зеленчуци </w:t>
      </w:r>
      <w:r>
        <w:rPr>
          <w:rFonts w:ascii="Times New Roman" w:hAnsi="Times New Roman"/>
          <w:bCs/>
          <w:sz w:val="24"/>
          <w:szCs w:val="24"/>
        </w:rPr>
        <w:t xml:space="preserve">– </w:t>
      </w:r>
      <w:r>
        <w:rPr>
          <w:rFonts w:ascii="Times New Roman" w:hAnsi="Times New Roman"/>
          <w:b/>
          <w:sz w:val="24"/>
          <w:szCs w:val="24"/>
        </w:rPr>
        <w:t>16 584.00</w:t>
      </w:r>
      <w:r>
        <w:rPr>
          <w:rFonts w:ascii="Times New Roman" w:hAnsi="Times New Roman"/>
          <w:b/>
          <w:bCs/>
          <w:sz w:val="24"/>
          <w:szCs w:val="24"/>
        </w:rPr>
        <w:t xml:space="preserve"> лв.</w:t>
      </w:r>
      <w:r>
        <w:rPr>
          <w:rFonts w:ascii="Times New Roman" w:hAnsi="Times New Roman"/>
          <w:bCs/>
          <w:sz w:val="24"/>
          <w:szCs w:val="24"/>
        </w:rPr>
        <w:t xml:space="preserve"> (шестнадесет хиляди петстотин осемдесет и четири лева) без ДДС;</w:t>
      </w:r>
    </w:p>
    <w:p w:rsidR="004F2C9D" w:rsidRDefault="00B647F6">
      <w:pPr>
        <w:numPr>
          <w:ilvl w:val="0"/>
          <w:numId w:val="5"/>
        </w:numPr>
        <w:tabs>
          <w:tab w:val="clear" w:pos="420"/>
        </w:tabs>
        <w:jc w:val="both"/>
        <w:rPr>
          <w:rFonts w:ascii="Times New Roman" w:hAnsi="Times New Roman"/>
          <w:bCs/>
          <w:sz w:val="24"/>
          <w:szCs w:val="24"/>
        </w:rPr>
      </w:pPr>
      <w:r>
        <w:rPr>
          <w:rFonts w:ascii="Times New Roman" w:hAnsi="Times New Roman"/>
          <w:bCs/>
          <w:sz w:val="24"/>
          <w:szCs w:val="24"/>
        </w:rPr>
        <w:t xml:space="preserve">Обща прогнозна стойност на Обособена позиция № 6:  Консервирани плодове и зеленчуци, подправки, плодови сокове, бакалия – </w:t>
      </w:r>
      <w:r>
        <w:rPr>
          <w:rFonts w:ascii="Times New Roman" w:hAnsi="Times New Roman"/>
          <w:b/>
          <w:bCs/>
          <w:sz w:val="24"/>
          <w:szCs w:val="24"/>
        </w:rPr>
        <w:t>23 133.00</w:t>
      </w:r>
      <w:r>
        <w:rPr>
          <w:rFonts w:ascii="Times New Roman" w:hAnsi="Times New Roman"/>
          <w:bCs/>
          <w:sz w:val="24"/>
          <w:szCs w:val="24"/>
        </w:rPr>
        <w:t xml:space="preserve"> лв</w:t>
      </w:r>
      <w:r>
        <w:rPr>
          <w:rFonts w:ascii="Times New Roman" w:hAnsi="Times New Roman"/>
          <w:b/>
          <w:bCs/>
          <w:sz w:val="24"/>
          <w:szCs w:val="24"/>
        </w:rPr>
        <w:t>.</w:t>
      </w:r>
      <w:r>
        <w:rPr>
          <w:rFonts w:ascii="Times New Roman" w:hAnsi="Times New Roman"/>
          <w:bCs/>
          <w:sz w:val="24"/>
          <w:szCs w:val="24"/>
        </w:rPr>
        <w:t xml:space="preserve"> (двадесет и три хиляди сто тридесет и три лева) без ДДС;</w:t>
      </w:r>
    </w:p>
    <w:p w:rsidR="004F2C9D" w:rsidRDefault="00B647F6">
      <w:pPr>
        <w:pStyle w:val="aa"/>
        <w:numPr>
          <w:ilvl w:val="0"/>
          <w:numId w:val="5"/>
        </w:numPr>
        <w:spacing w:after="0"/>
        <w:jc w:val="both"/>
        <w:rPr>
          <w:rFonts w:ascii="Times New Roman" w:hAnsi="Times New Roman"/>
          <w:bCs/>
          <w:sz w:val="24"/>
          <w:szCs w:val="24"/>
        </w:rPr>
      </w:pPr>
      <w:r>
        <w:rPr>
          <w:rFonts w:ascii="Times New Roman" w:hAnsi="Times New Roman"/>
          <w:bCs/>
          <w:sz w:val="24"/>
          <w:szCs w:val="24"/>
        </w:rPr>
        <w:t xml:space="preserve">Обща прогнозна стойност на Обособена позиция № 7: </w:t>
      </w:r>
      <w:r>
        <w:rPr>
          <w:rFonts w:ascii="Times New Roman" w:hAnsi="Times New Roman"/>
          <w:bCs/>
          <w:color w:val="000000" w:themeColor="text1"/>
        </w:rPr>
        <w:t xml:space="preserve">Готова храна по предварителна заявка </w:t>
      </w:r>
      <w:r>
        <w:rPr>
          <w:rFonts w:ascii="Times New Roman" w:hAnsi="Times New Roman"/>
          <w:bCs/>
          <w:sz w:val="24"/>
          <w:szCs w:val="24"/>
        </w:rPr>
        <w:t xml:space="preserve">–  </w:t>
      </w:r>
      <w:r>
        <w:rPr>
          <w:rFonts w:ascii="Times New Roman" w:hAnsi="Times New Roman"/>
          <w:b/>
          <w:sz w:val="24"/>
          <w:szCs w:val="24"/>
        </w:rPr>
        <w:t>215 952</w:t>
      </w:r>
      <w:r>
        <w:rPr>
          <w:rFonts w:ascii="Times New Roman" w:hAnsi="Times New Roman"/>
          <w:b/>
          <w:bCs/>
          <w:sz w:val="24"/>
          <w:szCs w:val="24"/>
        </w:rPr>
        <w:t>.00 лв.</w:t>
      </w:r>
      <w:r>
        <w:rPr>
          <w:rFonts w:ascii="Times New Roman" w:hAnsi="Times New Roman"/>
          <w:bCs/>
          <w:sz w:val="24"/>
          <w:szCs w:val="24"/>
        </w:rPr>
        <w:t xml:space="preserve"> (двеста и петнадесет хиляди деветстотин петдесет идва лева) без ДДС;</w:t>
      </w:r>
    </w:p>
    <w:p w:rsidR="004F2C9D" w:rsidRDefault="004F2C9D">
      <w:pPr>
        <w:spacing w:after="0"/>
        <w:ind w:firstLine="709"/>
        <w:jc w:val="both"/>
        <w:rPr>
          <w:rFonts w:ascii="Times New Roman" w:eastAsia="Times New Roman" w:hAnsi="Times New Roman"/>
          <w:iCs/>
          <w:sz w:val="24"/>
          <w:szCs w:val="24"/>
          <w:u w:val="single"/>
          <w:lang w:eastAsia="bg-BG"/>
        </w:rPr>
      </w:pPr>
    </w:p>
    <w:p w:rsidR="004F2C9D" w:rsidRDefault="00B647F6">
      <w:pPr>
        <w:spacing w:after="0"/>
        <w:ind w:firstLine="567"/>
        <w:jc w:val="both"/>
        <w:rPr>
          <w:rFonts w:ascii="Times New Roman" w:eastAsia="Times New Roman" w:hAnsi="Times New Roman"/>
          <w:iCs/>
          <w:sz w:val="24"/>
          <w:szCs w:val="24"/>
          <w:u w:val="single"/>
          <w:lang w:eastAsia="bg-BG"/>
        </w:rPr>
      </w:pPr>
      <w:r>
        <w:rPr>
          <w:rFonts w:ascii="Times New Roman" w:eastAsia="Times New Roman" w:hAnsi="Times New Roman"/>
          <w:iCs/>
          <w:sz w:val="24"/>
          <w:szCs w:val="24"/>
          <w:u w:val="single"/>
          <w:lang w:eastAsia="bg-BG"/>
        </w:rPr>
        <w:t>В своето</w:t>
      </w:r>
      <w:r>
        <w:rPr>
          <w:rFonts w:ascii="Times New Roman" w:eastAsia="Times New Roman" w:hAnsi="Times New Roman"/>
          <w:b/>
          <w:iCs/>
          <w:sz w:val="24"/>
          <w:szCs w:val="24"/>
          <w:u w:val="single"/>
          <w:lang w:eastAsia="bg-BG"/>
        </w:rPr>
        <w:t xml:space="preserve"> Ценово предложение </w:t>
      </w:r>
      <w:r>
        <w:rPr>
          <w:rFonts w:ascii="Times New Roman" w:hAnsi="Times New Roman"/>
          <w:b/>
          <w:color w:val="FF0000"/>
          <w:sz w:val="24"/>
          <w:szCs w:val="24"/>
          <w:u w:val="single"/>
        </w:rPr>
        <w:t xml:space="preserve"> </w:t>
      </w:r>
      <w:r>
        <w:rPr>
          <w:rFonts w:ascii="Times New Roman" w:eastAsia="Times New Roman" w:hAnsi="Times New Roman"/>
          <w:b/>
          <w:iCs/>
          <w:sz w:val="24"/>
          <w:szCs w:val="24"/>
          <w:u w:val="single"/>
          <w:lang w:eastAsia="bg-BG"/>
        </w:rPr>
        <w:t xml:space="preserve"> </w:t>
      </w:r>
      <w:r>
        <w:rPr>
          <w:rFonts w:ascii="Times New Roman" w:eastAsia="Times New Roman" w:hAnsi="Times New Roman"/>
          <w:iCs/>
          <w:sz w:val="24"/>
          <w:szCs w:val="24"/>
          <w:u w:val="single"/>
          <w:lang w:eastAsia="bg-BG"/>
        </w:rPr>
        <w:t>всеки участник следва да предложи:</w:t>
      </w:r>
    </w:p>
    <w:p w:rsidR="004F2C9D" w:rsidRDefault="004F2C9D">
      <w:pPr>
        <w:spacing w:after="0"/>
        <w:ind w:firstLine="709"/>
        <w:jc w:val="both"/>
        <w:rPr>
          <w:rFonts w:ascii="Times New Roman" w:eastAsia="Times New Roman" w:hAnsi="Times New Roman"/>
          <w:iCs/>
          <w:sz w:val="24"/>
          <w:szCs w:val="24"/>
          <w:u w:val="single"/>
          <w:lang w:eastAsia="bg-BG"/>
        </w:rPr>
      </w:pPr>
    </w:p>
    <w:p w:rsidR="004F2C9D" w:rsidRDefault="00B647F6">
      <w:pPr>
        <w:pStyle w:val="aa"/>
        <w:spacing w:after="0"/>
        <w:ind w:left="0" w:firstLine="567"/>
        <w:jc w:val="both"/>
        <w:rPr>
          <w:rFonts w:ascii="Times New Roman" w:eastAsia="Times New Roman" w:hAnsi="Times New Roman"/>
          <w:b/>
          <w:i/>
          <w:iCs/>
          <w:color w:val="000000" w:themeColor="text1"/>
          <w:sz w:val="24"/>
          <w:szCs w:val="24"/>
          <w:lang w:eastAsia="bg-BG"/>
        </w:rPr>
      </w:pPr>
      <w:r>
        <w:rPr>
          <w:rFonts w:ascii="Times New Roman" w:eastAsia="Times New Roman" w:hAnsi="Times New Roman"/>
          <w:b/>
          <w:iCs/>
          <w:sz w:val="24"/>
          <w:szCs w:val="24"/>
          <w:lang w:val="en-US" w:eastAsia="bg-BG"/>
        </w:rPr>
        <w:t xml:space="preserve">- </w:t>
      </w:r>
      <w:proofErr w:type="gramStart"/>
      <w:r>
        <w:rPr>
          <w:rFonts w:ascii="Times New Roman" w:eastAsia="Times New Roman" w:hAnsi="Times New Roman"/>
          <w:b/>
          <w:iCs/>
          <w:sz w:val="24"/>
          <w:szCs w:val="24"/>
          <w:lang w:eastAsia="bg-BG"/>
        </w:rPr>
        <w:t>за</w:t>
      </w:r>
      <w:proofErr w:type="gramEnd"/>
      <w:r>
        <w:rPr>
          <w:rFonts w:ascii="Times New Roman" w:eastAsia="Times New Roman" w:hAnsi="Times New Roman"/>
          <w:b/>
          <w:iCs/>
          <w:sz w:val="24"/>
          <w:szCs w:val="24"/>
          <w:lang w:eastAsia="bg-BG"/>
        </w:rPr>
        <w:t xml:space="preserve"> съответната обособена позиция от</w:t>
      </w:r>
      <w:r>
        <w:rPr>
          <w:rFonts w:ascii="Times New Roman" w:eastAsia="Times New Roman" w:hAnsi="Times New Roman"/>
          <w:b/>
          <w:iCs/>
          <w:sz w:val="24"/>
          <w:szCs w:val="24"/>
          <w:lang w:val="en-US" w:eastAsia="bg-BG"/>
        </w:rPr>
        <w:t xml:space="preserve"> №1 </w:t>
      </w:r>
      <w:proofErr w:type="spellStart"/>
      <w:r>
        <w:rPr>
          <w:rFonts w:ascii="Times New Roman" w:eastAsia="Times New Roman" w:hAnsi="Times New Roman"/>
          <w:b/>
          <w:iCs/>
          <w:sz w:val="24"/>
          <w:szCs w:val="24"/>
          <w:lang w:val="en-US" w:eastAsia="bg-BG"/>
        </w:rPr>
        <w:t>до</w:t>
      </w:r>
      <w:proofErr w:type="spellEnd"/>
      <w:r>
        <w:rPr>
          <w:rFonts w:ascii="Times New Roman" w:eastAsia="Times New Roman" w:hAnsi="Times New Roman"/>
          <w:b/>
          <w:iCs/>
          <w:sz w:val="24"/>
          <w:szCs w:val="24"/>
          <w:lang w:val="en-US" w:eastAsia="bg-BG"/>
        </w:rPr>
        <w:t xml:space="preserve"> №6 </w:t>
      </w:r>
      <w:r>
        <w:rPr>
          <w:rFonts w:ascii="Times New Roman" w:eastAsia="Times New Roman" w:hAnsi="Times New Roman"/>
          <w:b/>
          <w:iCs/>
          <w:sz w:val="24"/>
          <w:szCs w:val="24"/>
          <w:lang w:eastAsia="bg-BG"/>
        </w:rPr>
        <w:t xml:space="preserve">- </w:t>
      </w:r>
      <w:r>
        <w:rPr>
          <w:rFonts w:ascii="Times New Roman" w:hAnsi="Times New Roman"/>
          <w:b/>
          <w:sz w:val="24"/>
          <w:szCs w:val="24"/>
        </w:rPr>
        <w:t xml:space="preserve">Образец </w:t>
      </w:r>
      <w:r>
        <w:rPr>
          <w:rFonts w:ascii="Times New Roman" w:hAnsi="Times New Roman"/>
          <w:b/>
          <w:color w:val="000000" w:themeColor="text1"/>
          <w:sz w:val="24"/>
          <w:szCs w:val="24"/>
        </w:rPr>
        <w:t>№</w:t>
      </w:r>
      <w:r>
        <w:rPr>
          <w:rFonts w:ascii="Times New Roman" w:hAnsi="Times New Roman"/>
          <w:b/>
          <w:color w:val="000000" w:themeColor="text1"/>
          <w:sz w:val="24"/>
          <w:szCs w:val="24"/>
          <w:lang w:val="en-GB"/>
        </w:rPr>
        <w:t xml:space="preserve"> </w:t>
      </w:r>
      <w:r>
        <w:rPr>
          <w:rFonts w:ascii="Times New Roman" w:hAnsi="Times New Roman"/>
          <w:b/>
          <w:color w:val="000000" w:themeColor="text1"/>
          <w:sz w:val="24"/>
          <w:szCs w:val="24"/>
        </w:rPr>
        <w:t>4а</w:t>
      </w:r>
    </w:p>
    <w:p w:rsidR="004F2C9D" w:rsidRDefault="00B647F6">
      <w:pPr>
        <w:pStyle w:val="aa"/>
        <w:spacing w:after="0"/>
        <w:ind w:left="0" w:firstLine="567"/>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Процент отстъпка за всеки един доставян продукт, който процент ще бъде начисляван върху единичната цена, оповестена в официалния бюлетин за средната стойност на пазарните цени на едро от “САПИ” ЕООД, гр. София за конкретния месец, за Добрички регион;</w:t>
      </w:r>
    </w:p>
    <w:p w:rsidR="004F2C9D" w:rsidRDefault="00B647F6">
      <w:pPr>
        <w:pStyle w:val="aa"/>
        <w:spacing w:after="0"/>
        <w:ind w:left="0" w:firstLine="567"/>
        <w:jc w:val="both"/>
        <w:rPr>
          <w:rFonts w:ascii="Times New Roman" w:hAnsi="Times New Roman"/>
          <w:b/>
          <w:sz w:val="24"/>
          <w:szCs w:val="24"/>
        </w:rPr>
      </w:pPr>
      <w:r>
        <w:rPr>
          <w:rFonts w:ascii="Times New Roman" w:eastAsia="Times New Roman" w:hAnsi="Times New Roman"/>
          <w:b/>
          <w:iCs/>
          <w:sz w:val="24"/>
          <w:szCs w:val="24"/>
          <w:lang w:val="en-US" w:eastAsia="bg-BG"/>
        </w:rPr>
        <w:t xml:space="preserve">- </w:t>
      </w:r>
      <w:proofErr w:type="gramStart"/>
      <w:r>
        <w:rPr>
          <w:rFonts w:ascii="Times New Roman" w:eastAsia="Times New Roman" w:hAnsi="Times New Roman"/>
          <w:b/>
          <w:iCs/>
          <w:sz w:val="24"/>
          <w:szCs w:val="24"/>
          <w:lang w:eastAsia="bg-BG"/>
        </w:rPr>
        <w:t>за</w:t>
      </w:r>
      <w:proofErr w:type="gramEnd"/>
      <w:r>
        <w:rPr>
          <w:rFonts w:ascii="Times New Roman" w:eastAsia="Times New Roman" w:hAnsi="Times New Roman"/>
          <w:b/>
          <w:iCs/>
          <w:sz w:val="24"/>
          <w:szCs w:val="24"/>
          <w:lang w:eastAsia="bg-BG"/>
        </w:rPr>
        <w:t xml:space="preserve"> обособена позиция от</w:t>
      </w:r>
      <w:r>
        <w:rPr>
          <w:rFonts w:ascii="Times New Roman" w:eastAsia="Times New Roman" w:hAnsi="Times New Roman"/>
          <w:b/>
          <w:iCs/>
          <w:sz w:val="24"/>
          <w:szCs w:val="24"/>
          <w:lang w:val="en-US" w:eastAsia="bg-BG"/>
        </w:rPr>
        <w:t xml:space="preserve"> №7</w:t>
      </w:r>
      <w:r>
        <w:rPr>
          <w:rFonts w:ascii="Times New Roman" w:eastAsia="Times New Roman" w:hAnsi="Times New Roman"/>
          <w:b/>
          <w:iCs/>
          <w:sz w:val="24"/>
          <w:szCs w:val="24"/>
          <w:lang w:eastAsia="bg-BG"/>
        </w:rPr>
        <w:t xml:space="preserve">- </w:t>
      </w:r>
      <w:r>
        <w:rPr>
          <w:rFonts w:ascii="Times New Roman" w:hAnsi="Times New Roman"/>
          <w:b/>
          <w:sz w:val="24"/>
          <w:szCs w:val="24"/>
        </w:rPr>
        <w:t>Образец №</w:t>
      </w:r>
      <w:r>
        <w:rPr>
          <w:rFonts w:ascii="Times New Roman" w:hAnsi="Times New Roman"/>
          <w:b/>
          <w:sz w:val="24"/>
          <w:szCs w:val="24"/>
          <w:lang w:val="en-GB"/>
        </w:rPr>
        <w:t xml:space="preserve"> </w:t>
      </w:r>
      <w:r>
        <w:rPr>
          <w:rFonts w:ascii="Times New Roman" w:hAnsi="Times New Roman"/>
          <w:b/>
          <w:sz w:val="24"/>
          <w:szCs w:val="24"/>
        </w:rPr>
        <w:t xml:space="preserve">4б </w:t>
      </w:r>
    </w:p>
    <w:p w:rsidR="004F2C9D" w:rsidRDefault="004F2C9D">
      <w:pPr>
        <w:pStyle w:val="aa"/>
        <w:spacing w:after="0"/>
        <w:ind w:left="0" w:firstLine="700"/>
        <w:jc w:val="both"/>
        <w:rPr>
          <w:rFonts w:ascii="Times New Roman" w:hAnsi="Times New Roman"/>
          <w:b/>
          <w:color w:val="FF0000"/>
          <w:sz w:val="24"/>
          <w:szCs w:val="24"/>
          <w:lang w:eastAsia="bg-BG"/>
        </w:rPr>
      </w:pPr>
    </w:p>
    <w:p w:rsidR="004F2C9D" w:rsidRDefault="00B647F6">
      <w:pPr>
        <w:keepNext/>
        <w:numPr>
          <w:ilvl w:val="0"/>
          <w:numId w:val="6"/>
        </w:numPr>
        <w:spacing w:line="240" w:lineRule="auto"/>
        <w:ind w:left="0" w:firstLine="360"/>
        <w:jc w:val="both"/>
        <w:outlineLvl w:val="0"/>
        <w:rPr>
          <w:rFonts w:ascii="Times New Roman" w:hAnsi="Times New Roman"/>
          <w:b/>
          <w:bCs/>
          <w:iCs/>
          <w:sz w:val="24"/>
          <w:szCs w:val="24"/>
        </w:rPr>
      </w:pPr>
      <w:r>
        <w:rPr>
          <w:rFonts w:ascii="Times New Roman" w:hAnsi="Times New Roman"/>
          <w:sz w:val="24"/>
          <w:szCs w:val="24"/>
        </w:rPr>
        <w:lastRenderedPageBreak/>
        <w:t>Средно дневната стойност на доставяната храна за пациенти, лекувани по клинична пътека по НЗОК</w:t>
      </w:r>
      <w:r>
        <w:rPr>
          <w:rFonts w:ascii="Times New Roman" w:hAnsi="Times New Roman"/>
          <w:b/>
          <w:sz w:val="24"/>
          <w:szCs w:val="24"/>
        </w:rPr>
        <w:t xml:space="preserve"> - Цена за 1 </w:t>
      </w:r>
      <w:proofErr w:type="spellStart"/>
      <w:r>
        <w:rPr>
          <w:rFonts w:ascii="Times New Roman" w:hAnsi="Times New Roman"/>
          <w:b/>
          <w:sz w:val="24"/>
          <w:szCs w:val="24"/>
        </w:rPr>
        <w:t>храноден</w:t>
      </w:r>
      <w:proofErr w:type="spellEnd"/>
      <w:r>
        <w:rPr>
          <w:rFonts w:ascii="Times New Roman" w:hAnsi="Times New Roman"/>
          <w:b/>
          <w:sz w:val="24"/>
          <w:szCs w:val="24"/>
        </w:rPr>
        <w:t>:</w:t>
      </w:r>
    </w:p>
    <w:p w:rsidR="004F2C9D" w:rsidRDefault="00B647F6">
      <w:pPr>
        <w:keepNext/>
        <w:spacing w:line="240" w:lineRule="auto"/>
        <w:ind w:firstLine="700"/>
        <w:jc w:val="both"/>
        <w:outlineLvl w:val="0"/>
        <w:rPr>
          <w:rFonts w:ascii="Times New Roman" w:hAnsi="Times New Roman"/>
          <w:b/>
          <w:bCs/>
          <w:iCs/>
          <w:sz w:val="24"/>
          <w:szCs w:val="24"/>
        </w:rPr>
      </w:pPr>
      <w:r>
        <w:rPr>
          <w:rFonts w:ascii="Times New Roman" w:hAnsi="Times New Roman"/>
          <w:b/>
          <w:sz w:val="24"/>
          <w:szCs w:val="24"/>
        </w:rPr>
        <w:t xml:space="preserve">- </w:t>
      </w:r>
      <w:r>
        <w:rPr>
          <w:rFonts w:ascii="Times New Roman" w:hAnsi="Times New Roman"/>
          <w:sz w:val="24"/>
          <w:szCs w:val="24"/>
        </w:rPr>
        <w:t xml:space="preserve"> без включен </w:t>
      </w:r>
      <w:r>
        <w:rPr>
          <w:rFonts w:ascii="Times New Roman" w:hAnsi="Times New Roman"/>
          <w:b/>
          <w:bCs/>
          <w:iCs/>
          <w:sz w:val="24"/>
          <w:szCs w:val="24"/>
        </w:rPr>
        <w:t>ДДС - …………./словом/ с вкл. ДДС;</w:t>
      </w:r>
    </w:p>
    <w:p w:rsidR="004F2C9D" w:rsidRDefault="00B647F6">
      <w:pPr>
        <w:keepNext/>
        <w:spacing w:line="240" w:lineRule="auto"/>
        <w:ind w:firstLine="700"/>
        <w:jc w:val="both"/>
        <w:outlineLvl w:val="0"/>
        <w:rPr>
          <w:rFonts w:ascii="Times New Roman" w:hAnsi="Times New Roman"/>
          <w:b/>
          <w:bCs/>
          <w:iCs/>
          <w:sz w:val="24"/>
          <w:szCs w:val="24"/>
        </w:rPr>
      </w:pPr>
      <w:r>
        <w:rPr>
          <w:rFonts w:ascii="Times New Roman" w:hAnsi="Times New Roman"/>
          <w:sz w:val="24"/>
          <w:szCs w:val="24"/>
        </w:rPr>
        <w:t xml:space="preserve">- с включен </w:t>
      </w:r>
      <w:r>
        <w:rPr>
          <w:rFonts w:ascii="Times New Roman" w:hAnsi="Times New Roman"/>
          <w:b/>
          <w:bCs/>
          <w:iCs/>
          <w:sz w:val="24"/>
          <w:szCs w:val="24"/>
        </w:rPr>
        <w:t>ДДС - …………./словом/ с вкл. ДДС.</w:t>
      </w:r>
    </w:p>
    <w:p w:rsidR="004F2C9D" w:rsidRDefault="00B647F6">
      <w:pPr>
        <w:keepNext/>
        <w:numPr>
          <w:ilvl w:val="0"/>
          <w:numId w:val="7"/>
        </w:numPr>
        <w:spacing w:line="240" w:lineRule="auto"/>
        <w:ind w:left="0" w:firstLine="360"/>
        <w:jc w:val="both"/>
        <w:outlineLvl w:val="0"/>
        <w:rPr>
          <w:rFonts w:ascii="Times New Roman" w:hAnsi="Times New Roman"/>
          <w:b/>
          <w:sz w:val="24"/>
          <w:szCs w:val="24"/>
        </w:rPr>
      </w:pPr>
      <w:r>
        <w:rPr>
          <w:rFonts w:ascii="Times New Roman" w:hAnsi="Times New Roman"/>
          <w:sz w:val="24"/>
          <w:szCs w:val="24"/>
        </w:rPr>
        <w:t>Средно дневната стойност на доставяната храна за пациенти, постъпили по програма за профилактика и рехабилитация на НОИ</w:t>
      </w:r>
      <w:r>
        <w:rPr>
          <w:rFonts w:ascii="Times New Roman" w:hAnsi="Times New Roman"/>
          <w:b/>
          <w:sz w:val="24"/>
          <w:szCs w:val="24"/>
        </w:rPr>
        <w:t xml:space="preserve"> - Цена за 1 </w:t>
      </w:r>
      <w:proofErr w:type="spellStart"/>
      <w:r>
        <w:rPr>
          <w:rFonts w:ascii="Times New Roman" w:hAnsi="Times New Roman"/>
          <w:b/>
          <w:sz w:val="24"/>
          <w:szCs w:val="24"/>
        </w:rPr>
        <w:t>храноден</w:t>
      </w:r>
      <w:proofErr w:type="spellEnd"/>
      <w:r>
        <w:rPr>
          <w:rFonts w:ascii="Times New Roman" w:hAnsi="Times New Roman"/>
          <w:b/>
          <w:sz w:val="24"/>
          <w:szCs w:val="24"/>
        </w:rPr>
        <w:t xml:space="preserve">: </w:t>
      </w:r>
    </w:p>
    <w:p w:rsidR="004F2C9D" w:rsidRDefault="00B647F6">
      <w:pPr>
        <w:keepNext/>
        <w:spacing w:line="240" w:lineRule="auto"/>
        <w:ind w:firstLine="700"/>
        <w:jc w:val="both"/>
        <w:outlineLvl w:val="0"/>
        <w:rPr>
          <w:rFonts w:ascii="Times New Roman" w:hAnsi="Times New Roman"/>
          <w:b/>
          <w:bCs/>
          <w:iCs/>
          <w:sz w:val="24"/>
          <w:szCs w:val="24"/>
        </w:rPr>
      </w:pPr>
      <w:r>
        <w:rPr>
          <w:rFonts w:ascii="Times New Roman" w:hAnsi="Times New Roman"/>
          <w:b/>
          <w:sz w:val="24"/>
          <w:szCs w:val="24"/>
        </w:rPr>
        <w:t xml:space="preserve">- </w:t>
      </w:r>
      <w:r>
        <w:rPr>
          <w:rFonts w:ascii="Times New Roman" w:hAnsi="Times New Roman"/>
          <w:sz w:val="24"/>
          <w:szCs w:val="24"/>
        </w:rPr>
        <w:t xml:space="preserve"> без включен </w:t>
      </w:r>
      <w:r>
        <w:rPr>
          <w:rFonts w:ascii="Times New Roman" w:hAnsi="Times New Roman"/>
          <w:b/>
          <w:bCs/>
          <w:iCs/>
          <w:sz w:val="24"/>
          <w:szCs w:val="24"/>
        </w:rPr>
        <w:t>ДДС - …………./словом/ с вкл. ДДС;</w:t>
      </w:r>
    </w:p>
    <w:p w:rsidR="004F2C9D" w:rsidRDefault="00B647F6">
      <w:pPr>
        <w:keepNext/>
        <w:spacing w:line="240" w:lineRule="auto"/>
        <w:ind w:firstLine="700"/>
        <w:jc w:val="both"/>
        <w:outlineLvl w:val="0"/>
        <w:rPr>
          <w:rFonts w:ascii="Times New Roman" w:hAnsi="Times New Roman"/>
          <w:b/>
          <w:bCs/>
          <w:iCs/>
          <w:sz w:val="24"/>
          <w:szCs w:val="24"/>
        </w:rPr>
      </w:pPr>
      <w:r>
        <w:rPr>
          <w:rFonts w:ascii="Times New Roman" w:hAnsi="Times New Roman"/>
          <w:sz w:val="24"/>
          <w:szCs w:val="24"/>
        </w:rPr>
        <w:t xml:space="preserve">- с включен </w:t>
      </w:r>
      <w:r>
        <w:rPr>
          <w:rFonts w:ascii="Times New Roman" w:hAnsi="Times New Roman"/>
          <w:b/>
          <w:bCs/>
          <w:iCs/>
          <w:sz w:val="24"/>
          <w:szCs w:val="24"/>
        </w:rPr>
        <w:t>ДДС - …………./словом/ с вкл. ДДС.</w:t>
      </w:r>
    </w:p>
    <w:p w:rsidR="004F2C9D" w:rsidRDefault="004F2C9D">
      <w:pPr>
        <w:spacing w:after="0"/>
        <w:ind w:firstLine="709"/>
        <w:jc w:val="both"/>
        <w:rPr>
          <w:rFonts w:ascii="Times New Roman" w:eastAsia="Times New Roman" w:hAnsi="Times New Roman"/>
          <w:iCs/>
          <w:sz w:val="24"/>
          <w:szCs w:val="24"/>
          <w:lang w:eastAsia="bg-BG"/>
        </w:rPr>
      </w:pPr>
    </w:p>
    <w:p w:rsidR="004F2C9D" w:rsidRDefault="00B647F6">
      <w:pPr>
        <w:spacing w:after="0"/>
        <w:ind w:firstLine="567"/>
        <w:jc w:val="both"/>
        <w:rPr>
          <w:rFonts w:ascii="Times New Roman" w:hAnsi="Times New Roman"/>
          <w:b/>
          <w:sz w:val="24"/>
          <w:szCs w:val="24"/>
          <w:u w:val="single"/>
        </w:rPr>
      </w:pPr>
      <w:r>
        <w:rPr>
          <w:rFonts w:ascii="Times New Roman" w:hAnsi="Times New Roman"/>
          <w:b/>
          <w:sz w:val="24"/>
          <w:szCs w:val="24"/>
          <w:u w:val="single"/>
        </w:rPr>
        <w:t xml:space="preserve">ВАЖНО: </w:t>
      </w:r>
    </w:p>
    <w:p w:rsidR="004F2C9D" w:rsidRDefault="00B647F6">
      <w:pPr>
        <w:ind w:firstLine="567"/>
        <w:jc w:val="both"/>
        <w:rPr>
          <w:rFonts w:ascii="Times New Roman" w:hAnsi="Times New Roman"/>
          <w:lang w:eastAsia="ar-SA"/>
        </w:rPr>
      </w:pPr>
      <w:r>
        <w:rPr>
          <w:rFonts w:ascii="Times New Roman" w:hAnsi="Times New Roman"/>
          <w:lang w:eastAsia="ar-SA"/>
        </w:rPr>
        <w:t xml:space="preserve">Предложената средно дневната стойност на доставяната готова храна /Диета № 9 и Диета № 15/ за пациенти, </w:t>
      </w:r>
      <w:r>
        <w:rPr>
          <w:rFonts w:ascii="Times New Roman" w:hAnsi="Times New Roman"/>
          <w:sz w:val="24"/>
          <w:szCs w:val="24"/>
        </w:rPr>
        <w:t>лекувани по клинична пътека</w:t>
      </w:r>
      <w:r>
        <w:rPr>
          <w:rFonts w:ascii="Times New Roman" w:hAnsi="Times New Roman"/>
          <w:lang w:eastAsia="ar-SA"/>
        </w:rPr>
        <w:t xml:space="preserve"> по НЗОК следва да не надвишава стойност от 2.50 (два лева и петдесет стотинки) лв. на ден, без вкл. ДДС.</w:t>
      </w:r>
    </w:p>
    <w:p w:rsidR="004F2C9D" w:rsidRDefault="00B647F6">
      <w:pPr>
        <w:ind w:firstLine="567"/>
        <w:jc w:val="both"/>
        <w:rPr>
          <w:rFonts w:ascii="Times New Roman" w:hAnsi="Times New Roman"/>
          <w:lang w:eastAsia="ar-SA"/>
        </w:rPr>
      </w:pPr>
      <w:r>
        <w:rPr>
          <w:rFonts w:ascii="Times New Roman" w:hAnsi="Times New Roman"/>
          <w:lang w:eastAsia="ar-SA"/>
        </w:rPr>
        <w:t xml:space="preserve">Средно дневната стойност на доставяната готова храна /Диета № 9 и Диета № 15/ за пациенти, постъпили по програма за профилактика и рехабилитация на НОИ следва да не надвишава стойност от 7.08 (седем лева и осем стотинки) лв. на ден, без вкл. ДДС. </w:t>
      </w:r>
    </w:p>
    <w:p w:rsidR="004F2C9D" w:rsidRDefault="00B647F6">
      <w:pPr>
        <w:spacing w:after="0"/>
        <w:ind w:firstLine="709"/>
        <w:jc w:val="both"/>
        <w:rPr>
          <w:rFonts w:ascii="Times New Roman" w:hAnsi="Times New Roman"/>
          <w:b/>
          <w:sz w:val="24"/>
          <w:szCs w:val="24"/>
          <w:u w:val="single"/>
        </w:rPr>
      </w:pPr>
      <w:r>
        <w:rPr>
          <w:rFonts w:ascii="Times New Roman" w:hAnsi="Times New Roman"/>
          <w:b/>
          <w:sz w:val="24"/>
          <w:szCs w:val="24"/>
          <w:u w:val="single"/>
        </w:rPr>
        <w:t xml:space="preserve">Участник, който е предложил цени за изпълнение на поръчката, които надхвърлят така посочените максимални стойности за </w:t>
      </w:r>
      <w:proofErr w:type="spellStart"/>
      <w:r>
        <w:rPr>
          <w:rFonts w:ascii="Times New Roman" w:hAnsi="Times New Roman"/>
          <w:b/>
          <w:sz w:val="24"/>
          <w:szCs w:val="24"/>
          <w:u w:val="single"/>
        </w:rPr>
        <w:t>храноден</w:t>
      </w:r>
      <w:proofErr w:type="spellEnd"/>
      <w:r>
        <w:rPr>
          <w:rFonts w:ascii="Times New Roman" w:hAnsi="Times New Roman"/>
          <w:b/>
          <w:sz w:val="24"/>
          <w:szCs w:val="24"/>
          <w:u w:val="single"/>
        </w:rPr>
        <w:t>, ще бъде отстранен от по-нататъшно участие в процедурата за възлагане на обществената поръчка.</w:t>
      </w:r>
    </w:p>
    <w:p w:rsidR="004F2C9D" w:rsidRDefault="004F2C9D">
      <w:pPr>
        <w:spacing w:after="0"/>
        <w:ind w:firstLine="709"/>
        <w:jc w:val="both"/>
        <w:rPr>
          <w:rFonts w:ascii="Times New Roman" w:hAnsi="Times New Roman"/>
          <w:bCs/>
          <w:sz w:val="24"/>
          <w:szCs w:val="24"/>
        </w:rPr>
      </w:pPr>
    </w:p>
    <w:p w:rsidR="004F2C9D" w:rsidRDefault="00B647F6">
      <w:pPr>
        <w:pStyle w:val="aa"/>
        <w:numPr>
          <w:ilvl w:val="0"/>
          <w:numId w:val="4"/>
        </w:numPr>
        <w:spacing w:after="0"/>
        <w:ind w:left="567" w:hanging="283"/>
        <w:jc w:val="both"/>
        <w:rPr>
          <w:rFonts w:ascii="Times New Roman" w:hAnsi="Times New Roman"/>
          <w:bCs/>
          <w:sz w:val="24"/>
          <w:szCs w:val="24"/>
        </w:rPr>
      </w:pPr>
      <w:r>
        <w:rPr>
          <w:rFonts w:ascii="Times New Roman" w:hAnsi="Times New Roman"/>
          <w:b/>
          <w:bCs/>
          <w:sz w:val="24"/>
          <w:szCs w:val="24"/>
        </w:rPr>
        <w:t>УСЛОВИЯ И НАЧИН НА ПЛАЩАНЕ –</w:t>
      </w:r>
      <w:r>
        <w:rPr>
          <w:rFonts w:ascii="Times New Roman" w:hAnsi="Times New Roman"/>
          <w:bCs/>
          <w:sz w:val="24"/>
          <w:szCs w:val="24"/>
        </w:rPr>
        <w:t xml:space="preserve"> за всички обособени позиции</w:t>
      </w:r>
    </w:p>
    <w:p w:rsidR="004F2C9D" w:rsidRDefault="00B647F6">
      <w:pPr>
        <w:spacing w:after="0"/>
        <w:ind w:firstLine="567"/>
        <w:jc w:val="both"/>
        <w:rPr>
          <w:rFonts w:ascii="Times New Roman" w:hAnsi="Times New Roman"/>
          <w:bCs/>
          <w:sz w:val="24"/>
          <w:szCs w:val="24"/>
        </w:rPr>
      </w:pPr>
      <w:r>
        <w:rPr>
          <w:rFonts w:ascii="Times New Roman" w:hAnsi="Times New Roman"/>
          <w:bCs/>
          <w:sz w:val="24"/>
          <w:szCs w:val="24"/>
        </w:rPr>
        <w:t>Условията и начинът на плащането по настоящата обществена поръчка ще се извърши съобразно проектите на договори за Обособени позиции 1 – 7 (</w:t>
      </w:r>
      <w:r>
        <w:rPr>
          <w:rFonts w:ascii="Times New Roman" w:hAnsi="Times New Roman"/>
          <w:bCs/>
          <w:i/>
          <w:sz w:val="24"/>
          <w:szCs w:val="24"/>
        </w:rPr>
        <w:t xml:space="preserve">Раздел </w:t>
      </w:r>
      <w:r>
        <w:rPr>
          <w:rFonts w:ascii="Times New Roman" w:hAnsi="Times New Roman"/>
          <w:bCs/>
          <w:i/>
          <w:sz w:val="24"/>
          <w:szCs w:val="24"/>
          <w:lang w:val="en-US"/>
        </w:rPr>
        <w:t>VII</w:t>
      </w:r>
      <w:r>
        <w:rPr>
          <w:rFonts w:ascii="Times New Roman" w:hAnsi="Times New Roman"/>
          <w:bCs/>
          <w:i/>
          <w:sz w:val="24"/>
          <w:szCs w:val="24"/>
        </w:rPr>
        <w:t xml:space="preserve"> от настоящата документация</w:t>
      </w:r>
      <w:r>
        <w:rPr>
          <w:rFonts w:ascii="Times New Roman" w:hAnsi="Times New Roman"/>
          <w:bCs/>
          <w:sz w:val="24"/>
          <w:szCs w:val="24"/>
        </w:rPr>
        <w:t>).</w:t>
      </w:r>
    </w:p>
    <w:p w:rsidR="004F2C9D" w:rsidRDefault="00B647F6">
      <w:pPr>
        <w:spacing w:after="0"/>
        <w:ind w:firstLine="567"/>
        <w:jc w:val="both"/>
        <w:rPr>
          <w:rFonts w:ascii="Times New Roman" w:hAnsi="Times New Roman"/>
          <w:color w:val="FF0000"/>
          <w:sz w:val="24"/>
          <w:szCs w:val="24"/>
          <w:lang w:val="en-US"/>
        </w:rPr>
      </w:pPr>
      <w:r>
        <w:rPr>
          <w:rFonts w:ascii="Times New Roman" w:hAnsi="Times New Roman"/>
          <w:sz w:val="24"/>
          <w:szCs w:val="24"/>
        </w:rPr>
        <w:t xml:space="preserve">Цената е фиксирана за времето на изпълнение на договора и не подлежи на промяна. </w:t>
      </w:r>
    </w:p>
    <w:p w:rsidR="004F2C9D" w:rsidRDefault="00B647F6">
      <w:pPr>
        <w:pStyle w:val="aa"/>
        <w:spacing w:after="0"/>
        <w:ind w:left="0" w:firstLine="567"/>
        <w:jc w:val="both"/>
        <w:rPr>
          <w:rFonts w:ascii="Times New Roman" w:hAnsi="Times New Roman"/>
          <w:sz w:val="24"/>
          <w:szCs w:val="24"/>
        </w:rPr>
      </w:pPr>
      <w:r>
        <w:rPr>
          <w:rFonts w:ascii="Times New Roman" w:hAnsi="Times New Roman"/>
          <w:bCs/>
          <w:sz w:val="24"/>
          <w:szCs w:val="24"/>
        </w:rPr>
        <w:t>Финансовият ресурс на поръчката ще бъде осигурен от приходи от основната дейност на “СБР-Тузлата” ЕООД, гр. Балчик</w:t>
      </w:r>
    </w:p>
    <w:p w:rsidR="004F2C9D" w:rsidRDefault="004F2C9D">
      <w:pPr>
        <w:pStyle w:val="aa"/>
        <w:spacing w:after="0"/>
        <w:ind w:left="1080"/>
        <w:jc w:val="both"/>
        <w:rPr>
          <w:rFonts w:ascii="Times New Roman" w:hAnsi="Times New Roman"/>
          <w:sz w:val="24"/>
          <w:szCs w:val="24"/>
        </w:rPr>
      </w:pPr>
    </w:p>
    <w:p w:rsidR="004F2C9D" w:rsidRDefault="004F2C9D">
      <w:pPr>
        <w:spacing w:after="0"/>
        <w:ind w:firstLine="709"/>
        <w:jc w:val="both"/>
        <w:rPr>
          <w:rFonts w:ascii="Times New Roman" w:hAnsi="Times New Roman"/>
          <w:b/>
          <w:bCs/>
          <w:sz w:val="24"/>
          <w:szCs w:val="24"/>
        </w:rPr>
      </w:pPr>
    </w:p>
    <w:p w:rsidR="004F2C9D" w:rsidRDefault="00B647F6">
      <w:pPr>
        <w:numPr>
          <w:ilvl w:val="0"/>
          <w:numId w:val="4"/>
        </w:numPr>
        <w:spacing w:after="0"/>
        <w:ind w:left="567" w:hanging="283"/>
        <w:jc w:val="both"/>
        <w:rPr>
          <w:rFonts w:ascii="Times New Roman" w:hAnsi="Times New Roman"/>
          <w:b/>
          <w:bCs/>
          <w:sz w:val="24"/>
          <w:szCs w:val="24"/>
        </w:rPr>
      </w:pPr>
      <w:r>
        <w:rPr>
          <w:rFonts w:ascii="Times New Roman" w:hAnsi="Times New Roman"/>
          <w:b/>
          <w:bCs/>
          <w:sz w:val="24"/>
          <w:szCs w:val="24"/>
        </w:rPr>
        <w:t xml:space="preserve">МЯСТО ЗА ИЗПЪЛНЕНИЕ НА ПОРЪЧКАТА </w:t>
      </w:r>
    </w:p>
    <w:p w:rsidR="004F2C9D" w:rsidRDefault="00B647F6">
      <w:pPr>
        <w:pStyle w:val="aa"/>
        <w:autoSpaceDE w:val="0"/>
        <w:autoSpaceDN w:val="0"/>
        <w:adjustRightInd w:val="0"/>
        <w:ind w:left="0" w:firstLine="567"/>
        <w:jc w:val="both"/>
        <w:outlineLvl w:val="1"/>
        <w:rPr>
          <w:rFonts w:ascii="Times New Roman" w:hAnsi="Times New Roman"/>
          <w:bCs/>
          <w:sz w:val="24"/>
          <w:szCs w:val="24"/>
        </w:rPr>
      </w:pPr>
      <w:r>
        <w:rPr>
          <w:rFonts w:ascii="Times New Roman" w:hAnsi="Times New Roman"/>
          <w:bCs/>
          <w:sz w:val="24"/>
          <w:szCs w:val="24"/>
        </w:rPr>
        <w:t>Мястото за изпълнение на поръчката:</w:t>
      </w:r>
    </w:p>
    <w:p w:rsidR="004F2C9D" w:rsidRDefault="00B647F6">
      <w:pPr>
        <w:pStyle w:val="aa"/>
        <w:autoSpaceDE w:val="0"/>
        <w:autoSpaceDN w:val="0"/>
        <w:adjustRightInd w:val="0"/>
        <w:ind w:left="0" w:firstLine="700"/>
        <w:jc w:val="both"/>
        <w:outlineLvl w:val="1"/>
        <w:rPr>
          <w:rFonts w:ascii="Times New Roman" w:hAnsi="Times New Roman"/>
          <w:bCs/>
          <w:sz w:val="24"/>
          <w:szCs w:val="24"/>
        </w:rPr>
      </w:pPr>
      <w:r>
        <w:rPr>
          <w:rFonts w:ascii="Times New Roman" w:hAnsi="Times New Roman"/>
          <w:bCs/>
          <w:sz w:val="24"/>
          <w:szCs w:val="24"/>
        </w:rPr>
        <w:t xml:space="preserve">-  за обособени позиции от №1 до №6 - </w:t>
      </w:r>
      <w:proofErr w:type="spellStart"/>
      <w:r>
        <w:rPr>
          <w:rFonts w:ascii="Times New Roman" w:hAnsi="Times New Roman"/>
          <w:bCs/>
          <w:sz w:val="24"/>
          <w:szCs w:val="24"/>
        </w:rPr>
        <w:t>франко</w:t>
      </w:r>
      <w:proofErr w:type="spellEnd"/>
      <w:r>
        <w:rPr>
          <w:rFonts w:ascii="Times New Roman" w:hAnsi="Times New Roman"/>
          <w:bCs/>
          <w:sz w:val="24"/>
          <w:szCs w:val="24"/>
        </w:rPr>
        <w:t xml:space="preserve"> складовите бази на лечебното заведение - гр. Балчик, местност Тузлата </w:t>
      </w:r>
    </w:p>
    <w:p w:rsidR="004F2C9D" w:rsidRDefault="00B647F6">
      <w:pPr>
        <w:pStyle w:val="aa"/>
        <w:autoSpaceDE w:val="0"/>
        <w:autoSpaceDN w:val="0"/>
        <w:adjustRightInd w:val="0"/>
        <w:ind w:left="0" w:firstLine="700"/>
        <w:jc w:val="both"/>
        <w:outlineLvl w:val="1"/>
        <w:rPr>
          <w:rFonts w:ascii="Times New Roman" w:hAnsi="Times New Roman"/>
          <w:bCs/>
          <w:color w:val="000000" w:themeColor="text1"/>
        </w:rPr>
      </w:pPr>
      <w:r>
        <w:rPr>
          <w:rFonts w:ascii="Times New Roman" w:hAnsi="Times New Roman"/>
          <w:bCs/>
          <w:sz w:val="24"/>
          <w:szCs w:val="24"/>
        </w:rPr>
        <w:t>- по обособена позиция № 7 - кухненския блок на лечебното заведение.</w:t>
      </w:r>
    </w:p>
    <w:p w:rsidR="004F2C9D" w:rsidRDefault="004F2C9D">
      <w:pPr>
        <w:pStyle w:val="aa"/>
        <w:spacing w:after="0"/>
        <w:jc w:val="both"/>
        <w:rPr>
          <w:rFonts w:ascii="Times New Roman" w:hAnsi="Times New Roman"/>
          <w:bCs/>
          <w:sz w:val="24"/>
          <w:szCs w:val="24"/>
        </w:rPr>
      </w:pPr>
    </w:p>
    <w:p w:rsidR="004F2C9D" w:rsidRDefault="00B647F6">
      <w:pPr>
        <w:numPr>
          <w:ilvl w:val="0"/>
          <w:numId w:val="4"/>
        </w:numPr>
        <w:spacing w:after="0"/>
        <w:ind w:left="567" w:hanging="283"/>
        <w:jc w:val="both"/>
        <w:rPr>
          <w:rFonts w:ascii="Times New Roman" w:hAnsi="Times New Roman"/>
          <w:sz w:val="24"/>
          <w:szCs w:val="24"/>
        </w:rPr>
      </w:pPr>
      <w:r>
        <w:rPr>
          <w:rFonts w:ascii="Times New Roman" w:hAnsi="Times New Roman"/>
          <w:b/>
          <w:bCs/>
          <w:sz w:val="24"/>
          <w:szCs w:val="24"/>
        </w:rPr>
        <w:t xml:space="preserve">СРОК ЗА ИЗПЪЛНЕНИЕ НА ПОРЪЧКАТА - </w:t>
      </w:r>
      <w:r>
        <w:rPr>
          <w:rFonts w:ascii="Times New Roman" w:hAnsi="Times New Roman"/>
          <w:sz w:val="24"/>
          <w:szCs w:val="24"/>
        </w:rPr>
        <w:t>за всички обособени позиции</w:t>
      </w:r>
    </w:p>
    <w:p w:rsidR="004F2C9D" w:rsidRDefault="004F2C9D">
      <w:pPr>
        <w:tabs>
          <w:tab w:val="left" w:pos="709"/>
        </w:tabs>
        <w:spacing w:after="0"/>
        <w:ind w:left="567"/>
        <w:jc w:val="both"/>
        <w:rPr>
          <w:rFonts w:ascii="Times New Roman" w:hAnsi="Times New Roman"/>
          <w:bCs/>
          <w:sz w:val="24"/>
          <w:szCs w:val="24"/>
        </w:rPr>
      </w:pPr>
    </w:p>
    <w:p w:rsidR="004F2C9D" w:rsidRDefault="00B647F6">
      <w:pPr>
        <w:tabs>
          <w:tab w:val="left" w:pos="709"/>
        </w:tabs>
        <w:spacing w:after="0"/>
        <w:jc w:val="both"/>
        <w:rPr>
          <w:rFonts w:ascii="Times New Roman" w:eastAsia="Times New Roman" w:hAnsi="Times New Roman"/>
          <w:color w:val="FF0000"/>
        </w:rPr>
      </w:pPr>
      <w:r>
        <w:rPr>
          <w:rFonts w:ascii="Times New Roman" w:hAnsi="Times New Roman"/>
          <w:bCs/>
          <w:sz w:val="24"/>
          <w:szCs w:val="24"/>
        </w:rPr>
        <w:lastRenderedPageBreak/>
        <w:tab/>
        <w:t xml:space="preserve">Срокът за изпълнение на поръчката е </w:t>
      </w:r>
      <w:r>
        <w:rPr>
          <w:rFonts w:ascii="Times New Roman" w:hAnsi="Times New Roman"/>
          <w:b/>
          <w:sz w:val="24"/>
          <w:szCs w:val="24"/>
        </w:rPr>
        <w:t>36</w:t>
      </w:r>
      <w:r>
        <w:rPr>
          <w:rFonts w:ascii="Times New Roman" w:hAnsi="Times New Roman"/>
          <w:b/>
          <w:bCs/>
          <w:sz w:val="24"/>
          <w:szCs w:val="24"/>
        </w:rPr>
        <w:t xml:space="preserve"> (тридесет и шест) месеца</w:t>
      </w:r>
      <w:r>
        <w:rPr>
          <w:rFonts w:ascii="Times New Roman" w:hAnsi="Times New Roman"/>
          <w:bCs/>
          <w:sz w:val="24"/>
          <w:szCs w:val="24"/>
        </w:rPr>
        <w:t xml:space="preserve">, </w:t>
      </w:r>
      <w:r>
        <w:rPr>
          <w:rFonts w:ascii="Times New Roman" w:eastAsia="MS Mincho" w:hAnsi="Times New Roman"/>
          <w:sz w:val="24"/>
          <w:szCs w:val="24"/>
        </w:rPr>
        <w:t xml:space="preserve">считано от датата на възлагане на поръчката, регистрирана </w:t>
      </w:r>
      <w:r>
        <w:rPr>
          <w:rFonts w:ascii="Times New Roman" w:eastAsia="Times New Roman" w:hAnsi="Times New Roman"/>
          <w:sz w:val="24"/>
          <w:szCs w:val="24"/>
        </w:rPr>
        <w:t>в деловодната система на възложителя</w:t>
      </w:r>
      <w:r>
        <w:rPr>
          <w:rFonts w:ascii="Times New Roman" w:eastAsia="Times New Roman" w:hAnsi="Times New Roman"/>
        </w:rPr>
        <w:t>.</w:t>
      </w:r>
      <w:r>
        <w:rPr>
          <w:rFonts w:ascii="Times New Roman" w:eastAsia="Times New Roman" w:hAnsi="Times New Roman"/>
          <w:i/>
          <w:color w:val="FF0000"/>
        </w:rPr>
        <w:t xml:space="preserve"> </w:t>
      </w:r>
    </w:p>
    <w:p w:rsidR="004F2C9D" w:rsidRDefault="004F2C9D">
      <w:pPr>
        <w:spacing w:after="0"/>
        <w:jc w:val="both"/>
        <w:rPr>
          <w:rFonts w:ascii="Times New Roman" w:hAnsi="Times New Roman"/>
          <w:bCs/>
          <w:sz w:val="24"/>
          <w:szCs w:val="24"/>
        </w:rPr>
      </w:pPr>
    </w:p>
    <w:p w:rsidR="004F2C9D" w:rsidRDefault="00B647F6">
      <w:pPr>
        <w:numPr>
          <w:ilvl w:val="0"/>
          <w:numId w:val="4"/>
        </w:numPr>
        <w:spacing w:after="0"/>
        <w:ind w:left="0" w:firstLine="284"/>
        <w:jc w:val="both"/>
        <w:rPr>
          <w:rFonts w:ascii="Times New Roman" w:hAnsi="Times New Roman"/>
          <w:sz w:val="24"/>
          <w:szCs w:val="24"/>
        </w:rPr>
      </w:pPr>
      <w:r>
        <w:rPr>
          <w:rFonts w:ascii="Times New Roman" w:hAnsi="Times New Roman"/>
          <w:b/>
          <w:bCs/>
          <w:sz w:val="24"/>
          <w:szCs w:val="24"/>
        </w:rPr>
        <w:t xml:space="preserve">УСЛОВИЯ И РЕД ЗА ПОЛУЧАВАНЕ НА РАЗЯСНЕНИЯ – </w:t>
      </w:r>
      <w:r>
        <w:rPr>
          <w:rFonts w:ascii="Times New Roman" w:hAnsi="Times New Roman"/>
          <w:sz w:val="24"/>
          <w:szCs w:val="24"/>
        </w:rPr>
        <w:t>за всички обособени позиции</w:t>
      </w:r>
    </w:p>
    <w:p w:rsidR="004F2C9D" w:rsidRDefault="00B647F6">
      <w:pPr>
        <w:spacing w:after="0"/>
        <w:ind w:firstLine="567"/>
        <w:jc w:val="both"/>
        <w:rPr>
          <w:rFonts w:ascii="Times New Roman" w:hAnsi="Times New Roman"/>
          <w:bCs/>
          <w:sz w:val="24"/>
          <w:szCs w:val="24"/>
        </w:rPr>
      </w:pPr>
      <w:r>
        <w:rPr>
          <w:rFonts w:ascii="Times New Roman" w:hAnsi="Times New Roman"/>
          <w:bCs/>
          <w:sz w:val="24"/>
          <w:szCs w:val="24"/>
        </w:rPr>
        <w:t>На основание чл.33, ал.1 от ЗОП лицата могат да поискат писмено от възложителя разяснения по решението, обявлението, документацията за обществената поръчка и другите документ до 10 (десет) дни преди изтичане на срока за получаване на офертите. Възложителят предоставя разясненията в 4-дневен срок от получаване на искането, но не по-късно от 6 (шест) дни преди срока за получаване на оферти. Разясненията се предоставят чрез публикуване на профила на купувача като в него не се посочва лицето, направило запитването. Възложителят не предоставя разяснения, ако искането е постъпило след срока по чл.33, ал.1 от ЗОП.</w:t>
      </w:r>
    </w:p>
    <w:p w:rsidR="004F2C9D" w:rsidRDefault="004F2C9D">
      <w:pPr>
        <w:spacing w:after="0"/>
        <w:jc w:val="both"/>
        <w:rPr>
          <w:rFonts w:ascii="Times New Roman" w:hAnsi="Times New Roman"/>
          <w:b/>
          <w:bCs/>
          <w:caps/>
          <w:sz w:val="24"/>
          <w:szCs w:val="24"/>
        </w:rPr>
      </w:pPr>
    </w:p>
    <w:p w:rsidR="004F2C9D" w:rsidRDefault="00B647F6">
      <w:pPr>
        <w:spacing w:after="0"/>
        <w:rPr>
          <w:rFonts w:ascii="Times New Roman" w:hAnsi="Times New Roman"/>
          <w:bCs/>
          <w:caps/>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II</w:t>
      </w:r>
      <w:r>
        <w:rPr>
          <w:rFonts w:ascii="Times New Roman" w:hAnsi="Times New Roman"/>
          <w:b/>
          <w:bCs/>
          <w:caps/>
          <w:sz w:val="24"/>
          <w:szCs w:val="24"/>
          <w:lang w:val="ru-RU"/>
        </w:rPr>
        <w:t>.</w:t>
      </w:r>
      <w:r>
        <w:rPr>
          <w:rFonts w:ascii="Times New Roman" w:hAnsi="Times New Roman"/>
          <w:b/>
          <w:bCs/>
          <w:caps/>
          <w:sz w:val="24"/>
          <w:szCs w:val="24"/>
          <w:lang w:val="en-US"/>
        </w:rPr>
        <w:t>1.</w:t>
      </w:r>
      <w:r>
        <w:rPr>
          <w:rFonts w:ascii="Times New Roman" w:hAnsi="Times New Roman"/>
          <w:b/>
          <w:bCs/>
          <w:caps/>
          <w:sz w:val="24"/>
          <w:szCs w:val="24"/>
          <w:lang w:val="ru-RU"/>
        </w:rPr>
        <w:t xml:space="preserve"> техническа спецификация</w:t>
      </w:r>
      <w:r>
        <w:rPr>
          <w:rFonts w:ascii="Times New Roman" w:hAnsi="Times New Roman"/>
          <w:b/>
          <w:bCs/>
          <w:caps/>
          <w:sz w:val="24"/>
          <w:szCs w:val="24"/>
        </w:rPr>
        <w:t xml:space="preserve"> - </w:t>
      </w:r>
      <w:r>
        <w:rPr>
          <w:rFonts w:ascii="Times New Roman" w:hAnsi="Times New Roman"/>
          <w:bCs/>
          <w:sz w:val="24"/>
          <w:szCs w:val="24"/>
        </w:rPr>
        <w:t xml:space="preserve">за всички обособени позиции </w:t>
      </w:r>
    </w:p>
    <w:p w:rsidR="004F2C9D" w:rsidRDefault="00B647F6">
      <w:pPr>
        <w:spacing w:after="0"/>
        <w:jc w:val="both"/>
        <w:rPr>
          <w:rFonts w:ascii="Times New Roman" w:hAnsi="Times New Roman"/>
          <w:sz w:val="24"/>
          <w:szCs w:val="24"/>
        </w:rPr>
      </w:pPr>
      <w:r>
        <w:rPr>
          <w:rFonts w:ascii="Times New Roman" w:hAnsi="Times New Roman"/>
          <w:b/>
          <w:bCs/>
          <w:i/>
          <w:sz w:val="24"/>
          <w:szCs w:val="24"/>
        </w:rPr>
        <w:t>(приложено в отделен файл )</w:t>
      </w:r>
    </w:p>
    <w:p w:rsidR="004F2C9D" w:rsidRDefault="004F2C9D">
      <w:pPr>
        <w:spacing w:after="0"/>
        <w:jc w:val="both"/>
        <w:rPr>
          <w:rFonts w:ascii="Times New Roman" w:hAnsi="Times New Roman"/>
          <w:sz w:val="24"/>
          <w:szCs w:val="24"/>
        </w:rPr>
      </w:pPr>
    </w:p>
    <w:p w:rsidR="004F2C9D" w:rsidRDefault="00B647F6">
      <w:pPr>
        <w:spacing w:after="0"/>
        <w:jc w:val="both"/>
        <w:rPr>
          <w:rFonts w:ascii="Times New Roman" w:hAnsi="Times New Roman"/>
          <w:bCs/>
          <w:caps/>
          <w:sz w:val="24"/>
          <w:szCs w:val="24"/>
          <w:lang w:val="ru-RU"/>
        </w:rPr>
      </w:pPr>
      <w:r>
        <w:rPr>
          <w:rFonts w:ascii="Times New Roman" w:hAnsi="Times New Roman"/>
          <w:b/>
          <w:bCs/>
          <w:caps/>
          <w:sz w:val="24"/>
          <w:szCs w:val="24"/>
          <w:lang w:val="ru-RU"/>
        </w:rPr>
        <w:t xml:space="preserve">раздел </w:t>
      </w:r>
      <w:r>
        <w:rPr>
          <w:rFonts w:ascii="Times New Roman" w:hAnsi="Times New Roman"/>
          <w:b/>
          <w:bCs/>
          <w:caps/>
          <w:sz w:val="24"/>
          <w:szCs w:val="24"/>
          <w:lang w:val="en-US"/>
        </w:rPr>
        <w:t xml:space="preserve">II.2. </w:t>
      </w:r>
      <w:r>
        <w:rPr>
          <w:rFonts w:ascii="Times New Roman" w:hAnsi="Times New Roman"/>
          <w:b/>
          <w:bCs/>
          <w:caps/>
          <w:sz w:val="24"/>
          <w:szCs w:val="24"/>
          <w:lang w:val="ru-RU"/>
        </w:rPr>
        <w:t xml:space="preserve">Изисквания към Техническото предложение – </w:t>
      </w:r>
      <w:r>
        <w:rPr>
          <w:rFonts w:ascii="Times New Roman" w:hAnsi="Times New Roman"/>
          <w:bCs/>
          <w:sz w:val="24"/>
          <w:szCs w:val="24"/>
          <w:lang w:val="ru-RU"/>
        </w:rPr>
        <w:t xml:space="preserve">за </w:t>
      </w:r>
      <w:r>
        <w:rPr>
          <w:rFonts w:ascii="Times New Roman" w:hAnsi="Times New Roman"/>
          <w:bCs/>
          <w:sz w:val="24"/>
          <w:szCs w:val="24"/>
        </w:rPr>
        <w:t>всички обособени позиции</w:t>
      </w:r>
    </w:p>
    <w:p w:rsidR="004F2C9D" w:rsidRDefault="004F2C9D">
      <w:pPr>
        <w:spacing w:after="0"/>
        <w:rPr>
          <w:rFonts w:ascii="Times New Roman" w:hAnsi="Times New Roman"/>
          <w:b/>
          <w:bCs/>
          <w:caps/>
          <w:sz w:val="24"/>
          <w:szCs w:val="24"/>
          <w:lang w:val="ru-RU"/>
        </w:rPr>
      </w:pPr>
    </w:p>
    <w:p w:rsidR="004F2C9D" w:rsidRDefault="00B647F6">
      <w:pPr>
        <w:pStyle w:val="ac"/>
        <w:spacing w:line="276" w:lineRule="auto"/>
        <w:ind w:firstLine="567"/>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Настоящите изисквания към Техническото предложение, са приложими и за седемте обособени позиции. </w:t>
      </w:r>
    </w:p>
    <w:p w:rsidR="004F2C9D" w:rsidRDefault="00B647F6">
      <w:pPr>
        <w:pStyle w:val="ac"/>
        <w:spacing w:line="276" w:lineRule="auto"/>
        <w:ind w:firstLine="567"/>
        <w:jc w:val="both"/>
        <w:rPr>
          <w:rFonts w:ascii="Times New Roman" w:hAnsi="Times New Roman"/>
          <w:iCs/>
          <w:color w:val="000000" w:themeColor="text1"/>
          <w:sz w:val="24"/>
          <w:szCs w:val="24"/>
        </w:rPr>
      </w:pPr>
      <w:r>
        <w:rPr>
          <w:rFonts w:ascii="Times New Roman" w:hAnsi="Times New Roman"/>
          <w:iCs/>
          <w:color w:val="000000" w:themeColor="text1"/>
          <w:sz w:val="24"/>
          <w:szCs w:val="24"/>
        </w:rPr>
        <w:t>Техническото предложение се изготвя по образец за съответната обособена позиция, за която участникът подава оферта (образец № 3а или образец № 3б) и трябва да отговаря напълно на изискванията на възложителя.</w:t>
      </w:r>
    </w:p>
    <w:p w:rsidR="004F2C9D" w:rsidRDefault="004F2C9D">
      <w:pPr>
        <w:spacing w:after="0"/>
        <w:jc w:val="center"/>
        <w:rPr>
          <w:rFonts w:ascii="Times New Roman" w:hAnsi="Times New Roman"/>
          <w:b/>
          <w:bCs/>
          <w:caps/>
          <w:sz w:val="24"/>
          <w:szCs w:val="24"/>
          <w:lang w:val="ru-RU"/>
        </w:rPr>
      </w:pPr>
    </w:p>
    <w:p w:rsidR="004F2C9D" w:rsidRDefault="00B647F6">
      <w:pPr>
        <w:spacing w:after="0"/>
        <w:jc w:val="center"/>
        <w:rPr>
          <w:rFonts w:ascii="Times New Roman" w:hAnsi="Times New Roman"/>
          <w:b/>
          <w:bCs/>
          <w:caps/>
          <w:color w:val="000000" w:themeColor="text1"/>
          <w:sz w:val="24"/>
          <w:szCs w:val="24"/>
        </w:rPr>
      </w:pPr>
      <w:r>
        <w:rPr>
          <w:rFonts w:ascii="Times New Roman" w:hAnsi="Times New Roman"/>
          <w:b/>
          <w:bCs/>
          <w:caps/>
          <w:color w:val="000000" w:themeColor="text1"/>
          <w:sz w:val="24"/>
          <w:szCs w:val="24"/>
          <w:lang w:val="en-US"/>
        </w:rPr>
        <w:t>ii.2.</w:t>
      </w:r>
      <w:r>
        <w:rPr>
          <w:rFonts w:ascii="Times New Roman" w:hAnsi="Times New Roman"/>
          <w:b/>
          <w:bCs/>
          <w:caps/>
          <w:color w:val="000000" w:themeColor="text1"/>
          <w:sz w:val="24"/>
          <w:szCs w:val="24"/>
        </w:rPr>
        <w:t>1. мИНИМАЛНО СЪДЪРЖАНИе НА ТЕХНИЧЕСКОТО ПРЕДЛОЖЕНИЕ</w:t>
      </w:r>
    </w:p>
    <w:p w:rsidR="004F2C9D" w:rsidRDefault="00B647F6">
      <w:pPr>
        <w:spacing w:before="12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своето </w:t>
      </w:r>
      <w:r>
        <w:rPr>
          <w:rFonts w:ascii="Times New Roman" w:hAnsi="Times New Roman"/>
          <w:b/>
          <w:color w:val="000000" w:themeColor="text1"/>
          <w:sz w:val="24"/>
          <w:szCs w:val="24"/>
          <w:u w:val="single"/>
        </w:rPr>
        <w:t>Техническо предложение, за съответната обособена позиция</w:t>
      </w:r>
      <w:r>
        <w:rPr>
          <w:rFonts w:ascii="Times New Roman" w:hAnsi="Times New Roman"/>
          <w:color w:val="000000" w:themeColor="text1"/>
          <w:sz w:val="24"/>
          <w:szCs w:val="24"/>
        </w:rPr>
        <w:t>, всеки участник следва да:</w:t>
      </w:r>
    </w:p>
    <w:p w:rsidR="004F2C9D" w:rsidRDefault="00B647F6">
      <w:pPr>
        <w:spacing w:before="120" w:after="0"/>
        <w:ind w:firstLine="567"/>
        <w:jc w:val="both"/>
        <w:rPr>
          <w:rFonts w:ascii="Times New Roman" w:eastAsia="Times New Roman" w:hAnsi="Times New Roman" w:cs="Calibri"/>
          <w:sz w:val="24"/>
          <w:szCs w:val="24"/>
        </w:rPr>
      </w:pPr>
      <w:r>
        <w:rPr>
          <w:rFonts w:ascii="Times New Roman" w:eastAsia="Times New Roman" w:hAnsi="Times New Roman" w:cs="Calibri"/>
          <w:sz w:val="24"/>
          <w:szCs w:val="24"/>
        </w:rPr>
        <w:t>- направи предложение за изпълнение на поръчката в съответствие с техническите спецификации и изискванията на възложителя (</w:t>
      </w:r>
      <w:r>
        <w:rPr>
          <w:rFonts w:ascii="Times New Roman" w:eastAsia="Times New Roman" w:hAnsi="Times New Roman" w:cs="Calibri"/>
          <w:i/>
          <w:sz w:val="24"/>
          <w:szCs w:val="24"/>
        </w:rPr>
        <w:t xml:space="preserve">виж раздел </w:t>
      </w:r>
      <w:r>
        <w:rPr>
          <w:rFonts w:ascii="Times New Roman" w:eastAsia="Times New Roman" w:hAnsi="Times New Roman" w:cs="Calibri"/>
          <w:i/>
          <w:sz w:val="24"/>
          <w:szCs w:val="24"/>
          <w:lang w:val="en-US"/>
        </w:rPr>
        <w:t xml:space="preserve">II </w:t>
      </w:r>
      <w:r>
        <w:rPr>
          <w:rFonts w:ascii="Times New Roman" w:eastAsia="Times New Roman" w:hAnsi="Times New Roman" w:cs="Calibri"/>
          <w:i/>
          <w:sz w:val="24"/>
          <w:szCs w:val="24"/>
        </w:rPr>
        <w:t>от настоящата документация</w:t>
      </w:r>
      <w:r>
        <w:rPr>
          <w:rFonts w:ascii="Times New Roman" w:eastAsia="Times New Roman" w:hAnsi="Times New Roman" w:cs="Calibri"/>
          <w:sz w:val="24"/>
          <w:szCs w:val="24"/>
          <w:lang w:val="en-US"/>
        </w:rPr>
        <w:t>)</w:t>
      </w:r>
      <w:r>
        <w:rPr>
          <w:rFonts w:ascii="Times New Roman" w:eastAsia="Times New Roman" w:hAnsi="Times New Roman" w:cs="Calibri"/>
          <w:sz w:val="24"/>
          <w:szCs w:val="24"/>
        </w:rPr>
        <w:t>;</w:t>
      </w:r>
    </w:p>
    <w:p w:rsidR="004F2C9D" w:rsidRDefault="00B647F6">
      <w:pPr>
        <w:spacing w:before="120" w:after="0"/>
        <w:ind w:firstLine="567"/>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декларира съгласие с клаузите на приложения проект на договор; </w:t>
      </w:r>
    </w:p>
    <w:p w:rsidR="004F2C9D" w:rsidRDefault="00B647F6">
      <w:pPr>
        <w:spacing w:before="120" w:after="0"/>
        <w:ind w:firstLine="567"/>
        <w:jc w:val="both"/>
        <w:rPr>
          <w:rFonts w:ascii="Times New Roman" w:eastAsia="Times New Roman" w:hAnsi="Times New Roman" w:cs="Calibri"/>
          <w:sz w:val="24"/>
          <w:szCs w:val="24"/>
        </w:rPr>
      </w:pPr>
      <w:r>
        <w:rPr>
          <w:rFonts w:ascii="Times New Roman" w:eastAsia="Times New Roman" w:hAnsi="Times New Roman" w:cs="Calibri"/>
          <w:sz w:val="24"/>
          <w:szCs w:val="24"/>
        </w:rPr>
        <w:t>-  декларира срока на валидност на офертата;</w:t>
      </w:r>
    </w:p>
    <w:p w:rsidR="004F2C9D" w:rsidRDefault="00B647F6">
      <w:pPr>
        <w:spacing w:before="120" w:after="0"/>
        <w:ind w:firstLine="567"/>
        <w:jc w:val="both"/>
        <w:rPr>
          <w:rFonts w:ascii="Times New Roman" w:eastAsia="Times New Roman" w:hAnsi="Times New Roman" w:cs="Calibri"/>
          <w:sz w:val="24"/>
          <w:szCs w:val="24"/>
        </w:rPr>
      </w:pPr>
      <w:r>
        <w:rPr>
          <w:rFonts w:ascii="Times New Roman" w:eastAsia="Times New Roman" w:hAnsi="Times New Roman" w:cs="Calibri"/>
          <w:sz w:val="24"/>
          <w:szCs w:val="24"/>
        </w:rPr>
        <w:t>- декларира,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4F2C9D" w:rsidRDefault="00B647F6">
      <w:pPr>
        <w:spacing w:before="120" w:after="0"/>
        <w:ind w:firstLine="567"/>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да декларира </w:t>
      </w:r>
      <w:proofErr w:type="spellStart"/>
      <w:r>
        <w:rPr>
          <w:rFonts w:ascii="Times New Roman" w:eastAsia="Times New Roman" w:hAnsi="Times New Roman" w:cs="Calibri"/>
          <w:sz w:val="24"/>
          <w:szCs w:val="24"/>
        </w:rPr>
        <w:t>конфиденциалност</w:t>
      </w:r>
      <w:proofErr w:type="spellEnd"/>
      <w:r>
        <w:rPr>
          <w:rFonts w:ascii="Times New Roman" w:eastAsia="Times New Roman" w:hAnsi="Times New Roman" w:cs="Calibri"/>
          <w:sz w:val="24"/>
          <w:szCs w:val="24"/>
        </w:rPr>
        <w:t xml:space="preserve"> </w:t>
      </w:r>
      <w:r>
        <w:rPr>
          <w:rFonts w:ascii="Times New Roman" w:eastAsia="Times New Roman" w:hAnsi="Times New Roman" w:cs="Calibri"/>
          <w:i/>
          <w:sz w:val="24"/>
          <w:szCs w:val="24"/>
        </w:rPr>
        <w:t>(представя се по преценка на участника)</w:t>
      </w:r>
      <w:r>
        <w:rPr>
          <w:rFonts w:ascii="Times New Roman" w:eastAsia="Times New Roman" w:hAnsi="Times New Roman" w:cs="Calibri"/>
          <w:sz w:val="24"/>
          <w:szCs w:val="24"/>
        </w:rPr>
        <w:t xml:space="preserve"> – Образец №6;</w:t>
      </w:r>
    </w:p>
    <w:p w:rsidR="004F2C9D" w:rsidRDefault="004F2C9D">
      <w:pPr>
        <w:spacing w:before="120" w:after="0"/>
        <w:rPr>
          <w:rFonts w:ascii="Times New Roman" w:hAnsi="Times New Roman"/>
          <w:b/>
          <w:bCs/>
          <w:caps/>
          <w:sz w:val="24"/>
          <w:szCs w:val="24"/>
        </w:rPr>
      </w:pPr>
    </w:p>
    <w:p w:rsidR="004F2C9D" w:rsidRDefault="00B647F6">
      <w:pPr>
        <w:spacing w:before="120" w:after="0"/>
        <w:rPr>
          <w:rFonts w:ascii="Times New Roman" w:hAnsi="Times New Roman"/>
          <w:b/>
          <w:bCs/>
          <w:caps/>
          <w:sz w:val="24"/>
          <w:szCs w:val="24"/>
        </w:rPr>
      </w:pPr>
      <w:r>
        <w:rPr>
          <w:rFonts w:ascii="Times New Roman" w:hAnsi="Times New Roman"/>
          <w:b/>
          <w:bCs/>
          <w:caps/>
          <w:sz w:val="24"/>
          <w:szCs w:val="24"/>
        </w:rPr>
        <w:lastRenderedPageBreak/>
        <w:t xml:space="preserve">рАЗДЕЛ </w:t>
      </w:r>
      <w:r>
        <w:rPr>
          <w:rFonts w:ascii="Times New Roman" w:hAnsi="Times New Roman"/>
          <w:b/>
          <w:bCs/>
          <w:caps/>
          <w:sz w:val="24"/>
          <w:szCs w:val="24"/>
          <w:lang w:val="en-US"/>
        </w:rPr>
        <w:t>iii</w:t>
      </w:r>
      <w:r>
        <w:rPr>
          <w:rFonts w:ascii="Times New Roman" w:hAnsi="Times New Roman"/>
          <w:b/>
          <w:bCs/>
          <w:caps/>
          <w:sz w:val="24"/>
          <w:szCs w:val="24"/>
        </w:rPr>
        <w:t>. изисквания към участниците</w:t>
      </w:r>
    </w:p>
    <w:p w:rsidR="004F2C9D" w:rsidRDefault="004F2C9D">
      <w:pPr>
        <w:spacing w:after="0"/>
        <w:rPr>
          <w:rFonts w:ascii="Times New Roman" w:hAnsi="Times New Roman"/>
          <w:b/>
          <w:bCs/>
          <w:caps/>
          <w:sz w:val="24"/>
          <w:szCs w:val="24"/>
        </w:rPr>
      </w:pPr>
    </w:p>
    <w:p w:rsidR="004F2C9D" w:rsidRDefault="00B647F6">
      <w:pPr>
        <w:spacing w:after="0"/>
        <w:jc w:val="center"/>
        <w:rPr>
          <w:rFonts w:ascii="Times New Roman" w:eastAsia="Times New Roman" w:hAnsi="Times New Roman"/>
          <w:b/>
          <w:sz w:val="24"/>
          <w:szCs w:val="24"/>
        </w:rPr>
      </w:pPr>
      <w:r>
        <w:rPr>
          <w:rFonts w:ascii="Times New Roman" w:eastAsia="Times New Roman" w:hAnsi="Times New Roman"/>
          <w:b/>
          <w:sz w:val="24"/>
          <w:szCs w:val="24"/>
          <w:lang w:val="en-US"/>
        </w:rPr>
        <w:t>III</w:t>
      </w:r>
      <w:r>
        <w:rPr>
          <w:rFonts w:ascii="Times New Roman" w:eastAsia="Times New Roman" w:hAnsi="Times New Roman"/>
          <w:b/>
          <w:sz w:val="24"/>
          <w:szCs w:val="24"/>
        </w:rPr>
        <w:t xml:space="preserve">.1. ОБЩИ ИЗИСКВАНИЯ - </w:t>
      </w:r>
      <w:r>
        <w:rPr>
          <w:rFonts w:ascii="Times New Roman" w:eastAsia="Times New Roman" w:hAnsi="Times New Roman"/>
          <w:sz w:val="24"/>
          <w:szCs w:val="24"/>
        </w:rPr>
        <w:t>за всички обособени позиции</w:t>
      </w:r>
    </w:p>
    <w:p w:rsidR="004F2C9D" w:rsidRDefault="00B647F6">
      <w:pPr>
        <w:keepNext/>
        <w:tabs>
          <w:tab w:val="left" w:pos="0"/>
          <w:tab w:val="left" w:pos="142"/>
          <w:tab w:val="left" w:pos="993"/>
          <w:tab w:val="left" w:pos="1440"/>
          <w:tab w:val="right" w:leader="dot" w:pos="8290"/>
        </w:tabs>
        <w:spacing w:before="120" w:after="0"/>
        <w:ind w:firstLine="709"/>
        <w:jc w:val="both"/>
        <w:rPr>
          <w:rFonts w:ascii="Times New Roman" w:hAnsi="Times New Roman"/>
          <w:sz w:val="24"/>
          <w:szCs w:val="24"/>
        </w:rPr>
      </w:pPr>
      <w:r>
        <w:rPr>
          <w:rFonts w:ascii="Times New Roman" w:hAnsi="Times New Roman"/>
          <w:sz w:val="24"/>
          <w:szCs w:val="24"/>
        </w:rPr>
        <w:t>1. В процедурата за възлагане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извършва услугите,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4F2C9D" w:rsidRDefault="00B647F6">
      <w:pPr>
        <w:keepNext/>
        <w:tabs>
          <w:tab w:val="left" w:pos="0"/>
          <w:tab w:val="left" w:pos="142"/>
          <w:tab w:val="left" w:pos="993"/>
          <w:tab w:val="left" w:pos="1440"/>
          <w:tab w:val="right" w:leader="dot" w:pos="8290"/>
        </w:tabs>
        <w:spacing w:before="120" w:after="0"/>
        <w:ind w:firstLine="709"/>
        <w:jc w:val="both"/>
        <w:rPr>
          <w:rFonts w:ascii="Times New Roman" w:hAnsi="Times New Roman"/>
          <w:color w:val="000000" w:themeColor="text1"/>
          <w:sz w:val="24"/>
          <w:szCs w:val="24"/>
        </w:rPr>
      </w:pPr>
      <w:r>
        <w:rPr>
          <w:rFonts w:ascii="Times New Roman" w:hAnsi="Times New Roman"/>
          <w:sz w:val="24"/>
          <w:szCs w:val="24"/>
        </w:rPr>
        <w:t xml:space="preserve">2.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Pr>
          <w:rFonts w:ascii="Times New Roman" w:hAnsi="Times New Roman"/>
          <w:color w:val="000000" w:themeColor="text1"/>
          <w:sz w:val="24"/>
          <w:szCs w:val="24"/>
        </w:rPr>
        <w:t>пълномощно – оригинал или заверено копие.</w:t>
      </w:r>
    </w:p>
    <w:p w:rsidR="004F2C9D" w:rsidRDefault="00B647F6">
      <w:pPr>
        <w:keepNext/>
        <w:tabs>
          <w:tab w:val="left" w:pos="0"/>
          <w:tab w:val="left" w:pos="142"/>
          <w:tab w:val="left" w:pos="993"/>
          <w:tab w:val="left" w:pos="1440"/>
          <w:tab w:val="right" w:leader="dot" w:pos="8290"/>
        </w:tabs>
        <w:spacing w:before="120" w:after="0"/>
        <w:ind w:firstLine="709"/>
        <w:jc w:val="both"/>
        <w:rPr>
          <w:rFonts w:ascii="Times New Roman" w:hAnsi="Times New Roman"/>
          <w:sz w:val="24"/>
          <w:szCs w:val="24"/>
        </w:rPr>
      </w:pPr>
      <w:r>
        <w:rPr>
          <w:rFonts w:ascii="Times New Roman" w:hAnsi="Times New Roman"/>
          <w:sz w:val="24"/>
          <w:szCs w:val="24"/>
        </w:rPr>
        <w:t xml:space="preserve">3. В случай, че участникът е обединение (или консорциум), което не е юридическо лице, се представя </w:t>
      </w:r>
      <w:r>
        <w:rPr>
          <w:rFonts w:ascii="Times New Roman" w:hAnsi="Times New Roman"/>
          <w:b/>
          <w:i/>
          <w:sz w:val="24"/>
          <w:szCs w:val="24"/>
        </w:rPr>
        <w:t>копие на документ, от който е видно правното основание за създаване на обединението</w:t>
      </w:r>
      <w:r>
        <w:rPr>
          <w:rFonts w:ascii="Times New Roman" w:hAnsi="Times New Roman"/>
          <w:sz w:val="24"/>
          <w:szCs w:val="24"/>
        </w:rPr>
        <w:t xml:space="preserve">, а когато в документа не е посочено лицето, което представлява обединението - и </w:t>
      </w:r>
      <w:r>
        <w:rPr>
          <w:rFonts w:ascii="Times New Roman" w:hAnsi="Times New Roman"/>
          <w:b/>
          <w:i/>
          <w:sz w:val="24"/>
          <w:szCs w:val="24"/>
        </w:rPr>
        <w:t>документ, подписан от участниците в обединението, в който се посочва представляващият</w:t>
      </w:r>
      <w:r>
        <w:rPr>
          <w:rFonts w:ascii="Times New Roman" w:hAnsi="Times New Roman"/>
          <w:sz w:val="24"/>
          <w:szCs w:val="24"/>
        </w:rPr>
        <w:t>. Възложителят не изисква обединенията да имат определена правна форма, за да могат да представят оферта.</w:t>
      </w:r>
    </w:p>
    <w:p w:rsidR="004F2C9D" w:rsidRDefault="00B647F6">
      <w:pPr>
        <w:keepNext/>
        <w:tabs>
          <w:tab w:val="left" w:pos="0"/>
          <w:tab w:val="left" w:pos="142"/>
          <w:tab w:val="left" w:pos="993"/>
          <w:tab w:val="left" w:pos="1440"/>
          <w:tab w:val="right" w:leader="dot" w:pos="8290"/>
        </w:tabs>
        <w:spacing w:before="120" w:after="0"/>
        <w:ind w:firstLine="709"/>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При участие на обединения –</w:t>
      </w:r>
      <w:r>
        <w:rPr>
          <w:rFonts w:ascii="Times New Roman" w:eastAsia="Times New Roman" w:hAnsi="Times New Roman"/>
          <w:b/>
          <w:sz w:val="24"/>
          <w:szCs w:val="24"/>
        </w:rPr>
        <w:t xml:space="preserve"> задължително в акта за създаване на обединението трябва да бъде посочена следната информация:</w:t>
      </w:r>
    </w:p>
    <w:p w:rsidR="004F2C9D" w:rsidRDefault="00B647F6">
      <w:pPr>
        <w:numPr>
          <w:ilvl w:val="0"/>
          <w:numId w:val="8"/>
        </w:numPr>
        <w:suppressAutoHyphens/>
        <w:autoSpaceDE w:val="0"/>
        <w:autoSpaceDN w:val="0"/>
        <w:spacing w:before="120" w:after="0"/>
        <w:ind w:right="8"/>
        <w:jc w:val="both"/>
        <w:textAlignment w:val="baseline"/>
        <w:rPr>
          <w:rFonts w:ascii="Times New Roman" w:eastAsia="Times New Roman" w:hAnsi="Times New Roman" w:cs="Calibri"/>
          <w:i/>
          <w:sz w:val="24"/>
          <w:szCs w:val="24"/>
        </w:rPr>
      </w:pPr>
      <w:r>
        <w:rPr>
          <w:rFonts w:ascii="Times New Roman" w:eastAsia="Times New Roman" w:hAnsi="Times New Roman" w:cs="Calibri"/>
          <w:i/>
          <w:sz w:val="24"/>
          <w:szCs w:val="24"/>
        </w:rPr>
        <w:t>права и задължения на участниците в обединението;</w:t>
      </w:r>
    </w:p>
    <w:p w:rsidR="004F2C9D" w:rsidRDefault="00B647F6">
      <w:pPr>
        <w:numPr>
          <w:ilvl w:val="0"/>
          <w:numId w:val="8"/>
        </w:numPr>
        <w:suppressAutoHyphens/>
        <w:autoSpaceDE w:val="0"/>
        <w:autoSpaceDN w:val="0"/>
        <w:spacing w:before="120" w:after="0"/>
        <w:ind w:right="8"/>
        <w:jc w:val="both"/>
        <w:textAlignment w:val="baseline"/>
        <w:rPr>
          <w:rFonts w:ascii="Times New Roman" w:eastAsia="Times New Roman" w:hAnsi="Times New Roman" w:cs="Calibri"/>
          <w:i/>
          <w:sz w:val="24"/>
          <w:szCs w:val="24"/>
        </w:rPr>
      </w:pPr>
      <w:r>
        <w:rPr>
          <w:rFonts w:ascii="Times New Roman" w:eastAsia="Times New Roman" w:hAnsi="Times New Roman" w:cs="Calibri"/>
          <w:i/>
          <w:sz w:val="24"/>
          <w:szCs w:val="24"/>
        </w:rPr>
        <w:t>разпределение на отговорността между членовете на обединението;</w:t>
      </w:r>
    </w:p>
    <w:p w:rsidR="004F2C9D" w:rsidRDefault="00B647F6">
      <w:pPr>
        <w:numPr>
          <w:ilvl w:val="0"/>
          <w:numId w:val="8"/>
        </w:numPr>
        <w:suppressAutoHyphens/>
        <w:autoSpaceDE w:val="0"/>
        <w:autoSpaceDN w:val="0"/>
        <w:spacing w:before="120" w:after="0"/>
        <w:ind w:right="8"/>
        <w:jc w:val="both"/>
        <w:textAlignment w:val="baseline"/>
        <w:rPr>
          <w:rFonts w:ascii="Times New Roman" w:eastAsia="Times New Roman" w:hAnsi="Times New Roman" w:cs="Calibri"/>
          <w:i/>
          <w:sz w:val="24"/>
          <w:szCs w:val="24"/>
        </w:rPr>
      </w:pPr>
      <w:r>
        <w:rPr>
          <w:rFonts w:ascii="Times New Roman" w:eastAsia="Times New Roman" w:hAnsi="Times New Roman" w:cs="Calibri"/>
          <w:i/>
          <w:sz w:val="24"/>
          <w:szCs w:val="24"/>
        </w:rPr>
        <w:t>дейности, които ще изпълнява всеки член на обединението;</w:t>
      </w:r>
    </w:p>
    <w:p w:rsidR="004F2C9D" w:rsidRDefault="00B647F6">
      <w:pPr>
        <w:numPr>
          <w:ilvl w:val="0"/>
          <w:numId w:val="8"/>
        </w:numPr>
        <w:suppressAutoHyphens/>
        <w:autoSpaceDE w:val="0"/>
        <w:autoSpaceDN w:val="0"/>
        <w:spacing w:before="120" w:after="0"/>
        <w:ind w:right="8"/>
        <w:jc w:val="both"/>
        <w:textAlignment w:val="baseline"/>
        <w:rPr>
          <w:rFonts w:ascii="Times New Roman" w:eastAsia="Times New Roman" w:hAnsi="Times New Roman" w:cs="Calibri"/>
          <w:i/>
          <w:sz w:val="24"/>
          <w:szCs w:val="24"/>
        </w:rPr>
      </w:pPr>
      <w:r>
        <w:rPr>
          <w:rFonts w:ascii="Times New Roman" w:eastAsia="Times New Roman" w:hAnsi="Times New Roman" w:cs="Calibri"/>
          <w:i/>
          <w:sz w:val="24"/>
          <w:szCs w:val="24"/>
        </w:rPr>
        <w:t>определяне на партньор, който ще представлява обединението (може да бъде направено и в отделен/обособен документ);</w:t>
      </w:r>
    </w:p>
    <w:p w:rsidR="004F2C9D" w:rsidRDefault="00B647F6">
      <w:pPr>
        <w:numPr>
          <w:ilvl w:val="0"/>
          <w:numId w:val="8"/>
        </w:numPr>
        <w:suppressAutoHyphens/>
        <w:autoSpaceDE w:val="0"/>
        <w:autoSpaceDN w:val="0"/>
        <w:spacing w:before="120" w:after="0"/>
        <w:ind w:right="8"/>
        <w:jc w:val="both"/>
        <w:textAlignment w:val="baseline"/>
        <w:rPr>
          <w:rFonts w:ascii="Times New Roman" w:eastAsia="Times New Roman" w:hAnsi="Times New Roman" w:cs="Calibri"/>
          <w:i/>
          <w:sz w:val="24"/>
          <w:szCs w:val="24"/>
        </w:rPr>
      </w:pPr>
      <w:r>
        <w:rPr>
          <w:rFonts w:ascii="Times New Roman" w:eastAsia="Times New Roman" w:hAnsi="Times New Roman" w:cs="Calibri"/>
          <w:i/>
          <w:sz w:val="24"/>
          <w:szCs w:val="24"/>
        </w:rPr>
        <w:t>уговорена солидарна отговорност между членовете на обединението;</w:t>
      </w:r>
    </w:p>
    <w:p w:rsidR="004F2C9D" w:rsidRDefault="00B647F6">
      <w:pPr>
        <w:suppressAutoHyphens/>
        <w:autoSpaceDE w:val="0"/>
        <w:autoSpaceDN w:val="0"/>
        <w:spacing w:before="120" w:after="0"/>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cs="Calibri"/>
          <w:sz w:val="24"/>
          <w:szCs w:val="24"/>
        </w:rPr>
        <w:t xml:space="preserve">5. </w:t>
      </w:r>
      <w:r>
        <w:rPr>
          <w:rFonts w:ascii="Times New Roman" w:eastAsia="Times New Roman" w:hAnsi="Times New Roman"/>
          <w:sz w:val="24"/>
          <w:szCs w:val="24"/>
          <w:lang w:eastAsia="bg-BG"/>
        </w:rPr>
        <w:t>Не се допускат промени в състава на обединението след подаването на офертата.</w:t>
      </w:r>
    </w:p>
    <w:p w:rsidR="004F2C9D" w:rsidRDefault="00B647F6">
      <w:pPr>
        <w:suppressAutoHyphens/>
        <w:autoSpaceDE w:val="0"/>
        <w:autoSpaceDN w:val="0"/>
        <w:spacing w:before="120" w:after="0"/>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t>6. 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F2C9D" w:rsidRDefault="00B647F6">
      <w:pPr>
        <w:suppressAutoHyphens/>
        <w:autoSpaceDE w:val="0"/>
        <w:autoSpaceDN w:val="0"/>
        <w:spacing w:before="120" w:after="0"/>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w:t>
      </w:r>
      <w:r>
        <w:rPr>
          <w:rFonts w:ascii="Times New Roman" w:eastAsia="Times New Roman" w:hAnsi="Times New Roman"/>
          <w:sz w:val="24"/>
          <w:szCs w:val="24"/>
          <w:lang w:eastAsia="bg-BG"/>
        </w:rPr>
        <w:lastRenderedPageBreak/>
        <w:t>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4F2C9D" w:rsidRDefault="00B647F6">
      <w:pPr>
        <w:suppressAutoHyphens/>
        <w:autoSpaceDE w:val="0"/>
        <w:autoSpaceDN w:val="0"/>
        <w:spacing w:before="120" w:after="0"/>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t>8.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w:t>
      </w:r>
      <w:r>
        <w:rPr>
          <w:rFonts w:ascii="Times New Roman" w:eastAsia="Times New Roman" w:hAnsi="Times New Roman"/>
          <w:i/>
          <w:sz w:val="24"/>
          <w:szCs w:val="24"/>
          <w:lang w:eastAsia="bg-BG"/>
        </w:rPr>
        <w:t xml:space="preserve">раздел </w:t>
      </w:r>
      <w:r>
        <w:rPr>
          <w:rFonts w:ascii="Times New Roman" w:eastAsia="Times New Roman" w:hAnsi="Times New Roman"/>
          <w:i/>
          <w:sz w:val="24"/>
          <w:szCs w:val="24"/>
          <w:lang w:val="en-US" w:eastAsia="bg-BG"/>
        </w:rPr>
        <w:t>III.3.</w:t>
      </w:r>
      <w:r>
        <w:rPr>
          <w:rFonts w:ascii="Times New Roman" w:eastAsia="Times New Roman" w:hAnsi="Times New Roman"/>
          <w:sz w:val="24"/>
          <w:szCs w:val="24"/>
          <w:lang w:eastAsia="bg-BG"/>
        </w:rPr>
        <w:t xml:space="preserve">) клонът се позовава на ресурсите на търговеца, </w:t>
      </w:r>
      <w:r>
        <w:rPr>
          <w:rFonts w:ascii="Times New Roman" w:eastAsia="Times New Roman" w:hAnsi="Times New Roman"/>
          <w:b/>
          <w:sz w:val="24"/>
          <w:szCs w:val="24"/>
          <w:lang w:eastAsia="bg-BG"/>
        </w:rPr>
        <w:t>клонът представя доказателства</w:t>
      </w:r>
      <w:r>
        <w:rPr>
          <w:rFonts w:ascii="Times New Roman" w:eastAsia="Times New Roman" w:hAnsi="Times New Roman"/>
          <w:sz w:val="24"/>
          <w:szCs w:val="24"/>
          <w:lang w:eastAsia="bg-BG"/>
        </w:rPr>
        <w:t>, че при изпълнение на поръчката ще има на разположение този ресурс.</w:t>
      </w:r>
    </w:p>
    <w:p w:rsidR="004F2C9D" w:rsidRDefault="00B647F6">
      <w:pPr>
        <w:suppressAutoHyphens/>
        <w:autoSpaceDE w:val="0"/>
        <w:autoSpaceDN w:val="0"/>
        <w:spacing w:before="120" w:after="0"/>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t>9. 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4F2C9D" w:rsidRDefault="00B647F6">
      <w:pPr>
        <w:suppressAutoHyphens/>
        <w:autoSpaceDE w:val="0"/>
        <w:autoSpaceDN w:val="0"/>
        <w:spacing w:before="120" w:after="0"/>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10. Свързани лица </w:t>
      </w:r>
      <w:r>
        <w:rPr>
          <w:rFonts w:ascii="Times New Roman" w:eastAsia="Times New Roman" w:hAnsi="Times New Roman"/>
          <w:bCs/>
          <w:sz w:val="24"/>
          <w:szCs w:val="24"/>
          <w:lang w:eastAsia="bg-BG"/>
        </w:rPr>
        <w:t xml:space="preserve">по смисъла на </w:t>
      </w:r>
      <w:r>
        <w:rPr>
          <w:rFonts w:ascii="Times New Roman" w:eastAsia="Times New Roman" w:hAnsi="Times New Roman"/>
          <w:b/>
          <w:bCs/>
          <w:sz w:val="24"/>
          <w:szCs w:val="24"/>
          <w:lang w:eastAsia="bg-BG"/>
        </w:rPr>
        <w:t>§ 2, т. 45 от Допълнителните разпоредби на ЗОП</w:t>
      </w:r>
      <w:r>
        <w:rPr>
          <w:rFonts w:ascii="Times New Roman" w:eastAsia="Times New Roman" w:hAnsi="Times New Roman"/>
          <w:sz w:val="24"/>
          <w:szCs w:val="24"/>
          <w:lang w:eastAsia="bg-BG"/>
        </w:rPr>
        <w:t xml:space="preserve"> не могат да бъдат самостоятелни участници в настоящата процедура. Липсата на това обстоятелство </w:t>
      </w:r>
      <w:r>
        <w:rPr>
          <w:rFonts w:ascii="Times New Roman" w:hAnsi="Times New Roman"/>
          <w:sz w:val="24"/>
          <w:szCs w:val="24"/>
        </w:rPr>
        <w:t>се декларират в </w:t>
      </w:r>
      <w:r>
        <w:rPr>
          <w:rFonts w:ascii="Times New Roman" w:hAnsi="Times New Roman"/>
          <w:b/>
          <w:bCs/>
          <w:sz w:val="24"/>
          <w:szCs w:val="24"/>
        </w:rPr>
        <w:t>Част III – Основания за изключване, раздел Г – Специфични национални основания за изключване на е-ЕЕДОП.</w:t>
      </w:r>
    </w:p>
    <w:p w:rsidR="004F2C9D" w:rsidRDefault="004F2C9D">
      <w:pPr>
        <w:spacing w:after="0"/>
        <w:jc w:val="center"/>
        <w:rPr>
          <w:rFonts w:ascii="Times New Roman" w:eastAsia="Times New Roman" w:hAnsi="Times New Roman"/>
          <w:b/>
          <w:sz w:val="24"/>
          <w:szCs w:val="24"/>
          <w:lang w:val="en-US"/>
        </w:rPr>
      </w:pPr>
    </w:p>
    <w:p w:rsidR="004F2C9D" w:rsidRDefault="00B647F6">
      <w:pPr>
        <w:spacing w:after="0"/>
        <w:jc w:val="center"/>
        <w:rPr>
          <w:rFonts w:ascii="Times New Roman" w:eastAsia="Times New Roman" w:hAnsi="Times New Roman"/>
          <w:sz w:val="24"/>
          <w:szCs w:val="24"/>
        </w:rPr>
      </w:pPr>
      <w:r>
        <w:rPr>
          <w:rFonts w:ascii="Times New Roman" w:eastAsia="Times New Roman" w:hAnsi="Times New Roman"/>
          <w:b/>
          <w:sz w:val="24"/>
          <w:szCs w:val="24"/>
          <w:lang w:val="en-US"/>
        </w:rPr>
        <w:t>III</w:t>
      </w:r>
      <w:r>
        <w:rPr>
          <w:rFonts w:ascii="Times New Roman" w:eastAsia="Times New Roman" w:hAnsi="Times New Roman"/>
          <w:b/>
          <w:sz w:val="24"/>
          <w:szCs w:val="24"/>
        </w:rPr>
        <w:t>.</w:t>
      </w:r>
      <w:r>
        <w:rPr>
          <w:rFonts w:ascii="Times New Roman" w:eastAsia="Times New Roman" w:hAnsi="Times New Roman"/>
          <w:b/>
          <w:sz w:val="24"/>
          <w:szCs w:val="24"/>
          <w:lang w:val="en-US"/>
        </w:rPr>
        <w:t>2</w:t>
      </w:r>
      <w:r>
        <w:rPr>
          <w:rFonts w:ascii="Times New Roman" w:eastAsia="Times New Roman" w:hAnsi="Times New Roman"/>
          <w:b/>
          <w:sz w:val="24"/>
          <w:szCs w:val="24"/>
        </w:rPr>
        <w:t xml:space="preserve">. ОСНОВАНИЯ ЗА ОТСТРАНЯВАНЕ – </w:t>
      </w:r>
      <w:r>
        <w:rPr>
          <w:rFonts w:ascii="Times New Roman" w:eastAsia="Times New Roman" w:hAnsi="Times New Roman"/>
          <w:sz w:val="24"/>
          <w:szCs w:val="24"/>
        </w:rPr>
        <w:t>общо за всички обособени позиции</w:t>
      </w:r>
    </w:p>
    <w:p w:rsidR="004F2C9D" w:rsidRDefault="004F2C9D">
      <w:pPr>
        <w:spacing w:after="0"/>
        <w:jc w:val="center"/>
        <w:rPr>
          <w:rFonts w:ascii="Times New Roman" w:eastAsia="Times New Roman" w:hAnsi="Times New Roman"/>
          <w:b/>
          <w:sz w:val="24"/>
          <w:szCs w:val="24"/>
        </w:rPr>
      </w:pPr>
    </w:p>
    <w:p w:rsidR="004F2C9D" w:rsidRDefault="00B647F6">
      <w:pPr>
        <w:spacing w:after="0"/>
        <w:ind w:firstLine="709"/>
        <w:jc w:val="both"/>
        <w:rPr>
          <w:rFonts w:ascii="Times New Roman" w:eastAsia="Times New Roman" w:hAnsi="Times New Roman"/>
          <w:i/>
          <w:sz w:val="24"/>
          <w:szCs w:val="24"/>
        </w:rPr>
      </w:pPr>
      <w:r>
        <w:rPr>
          <w:rFonts w:ascii="Times New Roman" w:eastAsia="Times New Roman" w:hAnsi="Times New Roman"/>
          <w:i/>
          <w:sz w:val="24"/>
          <w:szCs w:val="24"/>
        </w:rPr>
        <w:t>Основанията за отстраняване са приложими за всички обособени позиции и ще се прилагат самостоятелно за всяка една от тях.</w:t>
      </w:r>
    </w:p>
    <w:p w:rsidR="004F2C9D" w:rsidRDefault="00B647F6">
      <w:pPr>
        <w:spacing w:after="0"/>
        <w:ind w:firstLine="709"/>
        <w:jc w:val="both"/>
        <w:rPr>
          <w:rFonts w:ascii="Times New Roman" w:hAnsi="Times New Roman"/>
          <w:sz w:val="24"/>
          <w:szCs w:val="24"/>
        </w:rPr>
      </w:pPr>
      <w:r>
        <w:rPr>
          <w:rFonts w:ascii="Times New Roman" w:hAnsi="Times New Roman"/>
          <w:sz w:val="24"/>
          <w:szCs w:val="24"/>
        </w:rPr>
        <w:t>1.</w:t>
      </w:r>
      <w:r>
        <w:rPr>
          <w:rFonts w:ascii="Book Antiqua" w:hAnsi="Book Antiqua"/>
          <w:sz w:val="24"/>
          <w:szCs w:val="24"/>
        </w:rPr>
        <w:t xml:space="preserve"> </w:t>
      </w:r>
      <w:r>
        <w:rPr>
          <w:rFonts w:ascii="Times New Roman" w:hAnsi="Times New Roman"/>
          <w:sz w:val="24"/>
          <w:szCs w:val="24"/>
        </w:rPr>
        <w:t xml:space="preserve">Възложителят отстранява от участие в процедурата за възлагане участник, за когото е налице някое от следните основания за отстраняване, посочени в </w:t>
      </w:r>
      <w:r>
        <w:rPr>
          <w:rFonts w:ascii="Times New Roman" w:hAnsi="Times New Roman"/>
          <w:b/>
          <w:sz w:val="24"/>
          <w:szCs w:val="24"/>
        </w:rPr>
        <w:t>чл. 54, ал. 1, т. 1-7 и чл.55, ал.1, т.1 от ЗОП</w:t>
      </w:r>
      <w:r>
        <w:rPr>
          <w:rFonts w:ascii="Times New Roman" w:hAnsi="Times New Roman"/>
          <w:sz w:val="24"/>
          <w:szCs w:val="24"/>
        </w:rPr>
        <w:t>, възникнали преди или по време на провеждането на процедурата:</w:t>
      </w:r>
    </w:p>
    <w:p w:rsidR="004F2C9D" w:rsidRDefault="00B647F6">
      <w:pPr>
        <w:spacing w:after="0"/>
        <w:ind w:firstLine="709"/>
        <w:jc w:val="both"/>
        <w:rPr>
          <w:rFonts w:ascii="Times New Roman" w:hAnsi="Times New Roman"/>
          <w:sz w:val="24"/>
          <w:szCs w:val="24"/>
        </w:rPr>
      </w:pPr>
      <w:r>
        <w:rPr>
          <w:rFonts w:ascii="Times New Roman" w:hAnsi="Times New Roman"/>
          <w:b/>
          <w:sz w:val="24"/>
          <w:szCs w:val="24"/>
        </w:rPr>
        <w:t>1.</w:t>
      </w:r>
      <w:proofErr w:type="spellStart"/>
      <w:r>
        <w:rPr>
          <w:rFonts w:ascii="Times New Roman" w:hAnsi="Times New Roman"/>
          <w:b/>
          <w:sz w:val="24"/>
          <w:szCs w:val="24"/>
        </w:rPr>
        <w:t>1</w:t>
      </w:r>
      <w:proofErr w:type="spellEnd"/>
      <w:r>
        <w:rPr>
          <w:rFonts w:ascii="Times New Roman" w:hAnsi="Times New Roman"/>
          <w:b/>
          <w:sz w:val="24"/>
          <w:szCs w:val="24"/>
        </w:rPr>
        <w:t>.</w:t>
      </w:r>
      <w:r>
        <w:rPr>
          <w:rFonts w:ascii="Times New Roman" w:hAnsi="Times New Roman"/>
          <w:sz w:val="24"/>
          <w:szCs w:val="24"/>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F2C9D" w:rsidRDefault="00B647F6">
      <w:pPr>
        <w:spacing w:after="0"/>
        <w:ind w:firstLine="709"/>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е осъден с влязла в сила присъда, освен ако е реабилитиран, за престъпление, аналогично на тези, посочени в т.1.1, в друга държава-членка или трета страна;</w:t>
      </w:r>
    </w:p>
    <w:p w:rsidR="004F2C9D" w:rsidRDefault="00B647F6">
      <w:pPr>
        <w:spacing w:after="0"/>
        <w:ind w:firstLine="709"/>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има задължения за данъци и задължителни осигурителни вноски по смисъла на </w:t>
      </w:r>
      <w:r>
        <w:rPr>
          <w:rFonts w:ascii="Times New Roman" w:hAnsi="Times New Roman"/>
          <w:color w:val="00000A"/>
          <w:sz w:val="24"/>
          <w:szCs w:val="24"/>
        </w:rPr>
        <w:t>чл. 162, ал. 2, т. 1</w:t>
      </w:r>
      <w:r>
        <w:rPr>
          <w:rFonts w:ascii="Times New Roman" w:hAnsi="Times New Roman"/>
          <w:sz w:val="24"/>
          <w:szCs w:val="24"/>
        </w:rPr>
        <w:t xml:space="preserve"> от </w:t>
      </w:r>
      <w:r>
        <w:rPr>
          <w:rFonts w:ascii="Times New Roman" w:hAnsi="Times New Roman"/>
          <w:color w:val="00000A"/>
          <w:sz w:val="24"/>
          <w:szCs w:val="24"/>
        </w:rPr>
        <w:t>Данъчно-осигурителния процесуален кодекс</w:t>
      </w:r>
      <w:r>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F2C9D" w:rsidRDefault="00B647F6">
      <w:pPr>
        <w:keepNext/>
        <w:tabs>
          <w:tab w:val="left" w:pos="0"/>
          <w:tab w:val="left" w:pos="142"/>
          <w:tab w:val="left" w:pos="567"/>
          <w:tab w:val="right" w:leader="dot" w:pos="8290"/>
        </w:tabs>
        <w:spacing w:after="0"/>
        <w:ind w:firstLine="709"/>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е налице неравнопоставеност в случаите по </w:t>
      </w:r>
      <w:r>
        <w:rPr>
          <w:rFonts w:ascii="Times New Roman" w:hAnsi="Times New Roman"/>
          <w:color w:val="00000A"/>
          <w:sz w:val="24"/>
          <w:szCs w:val="24"/>
        </w:rPr>
        <w:t>чл. 44, ал. 5</w:t>
      </w:r>
      <w:r>
        <w:rPr>
          <w:rFonts w:ascii="Times New Roman" w:hAnsi="Times New Roman"/>
          <w:sz w:val="24"/>
          <w:szCs w:val="24"/>
        </w:rPr>
        <w:t xml:space="preserve"> от ЗОП;</w:t>
      </w:r>
    </w:p>
    <w:p w:rsidR="004F2C9D" w:rsidRDefault="00B647F6">
      <w:pPr>
        <w:keepNext/>
        <w:tabs>
          <w:tab w:val="left" w:pos="0"/>
          <w:tab w:val="left" w:pos="142"/>
          <w:tab w:val="left" w:pos="567"/>
          <w:tab w:val="right" w:leader="dot" w:pos="8290"/>
        </w:tabs>
        <w:spacing w:after="0"/>
        <w:ind w:firstLine="709"/>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w:t>
      </w:r>
      <w:r>
        <w:rPr>
          <w:rFonts w:ascii="Times New Roman" w:hAnsi="Times New Roman"/>
          <w:sz w:val="24"/>
          <w:szCs w:val="24"/>
        </w:rPr>
        <w:lastRenderedPageBreak/>
        <w:t>за подбор или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F2C9D" w:rsidRDefault="00B647F6">
      <w:pPr>
        <w:keepNext/>
        <w:tabs>
          <w:tab w:val="left" w:pos="0"/>
          <w:tab w:val="left" w:pos="142"/>
          <w:tab w:val="left" w:pos="567"/>
          <w:tab w:val="right" w:leader="dot" w:pos="8290"/>
        </w:tabs>
        <w:spacing w:after="0"/>
        <w:ind w:firstLine="709"/>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F2C9D" w:rsidRDefault="00B647F6">
      <w:pPr>
        <w:keepNext/>
        <w:tabs>
          <w:tab w:val="left" w:pos="0"/>
          <w:tab w:val="left" w:pos="142"/>
          <w:tab w:val="left" w:pos="567"/>
          <w:tab w:val="right" w:leader="dot" w:pos="8290"/>
        </w:tabs>
        <w:spacing w:after="0"/>
        <w:ind w:firstLine="709"/>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е налице конфликт на интереси по смисъла на §2, т.21 от ДР на ЗОП, който не може да бъде отстранен; </w:t>
      </w:r>
    </w:p>
    <w:p w:rsidR="004F2C9D" w:rsidRDefault="00B647F6">
      <w:pPr>
        <w:keepNext/>
        <w:tabs>
          <w:tab w:val="left" w:pos="0"/>
          <w:tab w:val="left" w:pos="142"/>
          <w:tab w:val="left" w:pos="567"/>
          <w:tab w:val="right" w:leader="dot" w:pos="8290"/>
        </w:tabs>
        <w:spacing w:after="0"/>
        <w:ind w:firstLine="709"/>
        <w:jc w:val="both"/>
        <w:rPr>
          <w:rFonts w:ascii="Times New Roman" w:eastAsia="Times New Roman" w:hAnsi="Times New Roman"/>
          <w:sz w:val="24"/>
          <w:szCs w:val="24"/>
          <w:lang w:eastAsia="bg-BG"/>
        </w:rPr>
      </w:pPr>
      <w:r>
        <w:rPr>
          <w:rFonts w:ascii="Times New Roman" w:hAnsi="Times New Roman"/>
          <w:b/>
          <w:sz w:val="24"/>
          <w:szCs w:val="24"/>
        </w:rPr>
        <w:t>1.8.</w:t>
      </w:r>
      <w:r>
        <w:rPr>
          <w:rFonts w:ascii="Times New Roman" w:hAnsi="Times New Roman"/>
          <w:sz w:val="24"/>
          <w:szCs w:val="24"/>
        </w:rPr>
        <w:t xml:space="preserve"> </w:t>
      </w:r>
      <w:r>
        <w:rPr>
          <w:rFonts w:ascii="Times New Roman" w:eastAsia="Times New Roman" w:hAnsi="Times New Roman"/>
          <w:sz w:val="24"/>
          <w:szCs w:val="24"/>
          <w:lang w:eastAsia="bg-BG"/>
        </w:rPr>
        <w:t>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F2C9D" w:rsidRDefault="004F2C9D">
      <w:pPr>
        <w:keepNext/>
        <w:tabs>
          <w:tab w:val="left" w:pos="0"/>
          <w:tab w:val="left" w:pos="142"/>
          <w:tab w:val="left" w:pos="567"/>
          <w:tab w:val="right" w:leader="dot" w:pos="8290"/>
        </w:tabs>
        <w:spacing w:after="0"/>
        <w:ind w:firstLine="709"/>
        <w:jc w:val="both"/>
        <w:rPr>
          <w:rFonts w:ascii="Times New Roman" w:eastAsia="Times New Roman" w:hAnsi="Times New Roman"/>
          <w:sz w:val="24"/>
          <w:szCs w:val="24"/>
          <w:lang w:eastAsia="bg-BG"/>
        </w:rPr>
      </w:pPr>
    </w:p>
    <w:p w:rsidR="004F2C9D" w:rsidRDefault="00B647F6">
      <w:pPr>
        <w:keepNext/>
        <w:tabs>
          <w:tab w:val="left" w:pos="0"/>
          <w:tab w:val="left" w:pos="142"/>
          <w:tab w:val="left" w:pos="567"/>
          <w:tab w:val="right" w:leader="dot" w:pos="8290"/>
        </w:tabs>
        <w:spacing w:after="0"/>
        <w:ind w:firstLine="709"/>
        <w:jc w:val="both"/>
        <w:rPr>
          <w:rFonts w:ascii="Times New Roman" w:hAnsi="Times New Roman"/>
          <w:sz w:val="24"/>
          <w:szCs w:val="24"/>
        </w:rPr>
      </w:pPr>
      <w:r>
        <w:rPr>
          <w:rFonts w:ascii="Times New Roman" w:eastAsia="Times New Roman" w:hAnsi="Times New Roman"/>
          <w:b/>
          <w:sz w:val="24"/>
          <w:szCs w:val="24"/>
          <w:lang w:eastAsia="bg-BG"/>
        </w:rPr>
        <w:t xml:space="preserve">ВАЖНО: </w:t>
      </w:r>
      <w:r>
        <w:rPr>
          <w:rFonts w:ascii="Times New Roman" w:eastAsia="Times New Roman" w:hAnsi="Times New Roman"/>
          <w:sz w:val="24"/>
          <w:szCs w:val="24"/>
          <w:lang w:eastAsia="bg-BG"/>
        </w:rPr>
        <w:t>Основанията по т. 1.8. няма да се прилагат и съответният участник няма да бъде отстранен от процедурата,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F2C9D" w:rsidRDefault="004F2C9D">
      <w:pPr>
        <w:keepNext/>
        <w:tabs>
          <w:tab w:val="left" w:pos="0"/>
          <w:tab w:val="left" w:pos="142"/>
          <w:tab w:val="left" w:pos="567"/>
          <w:tab w:val="right" w:leader="dot" w:pos="8290"/>
        </w:tabs>
        <w:spacing w:after="0"/>
        <w:ind w:firstLine="709"/>
        <w:jc w:val="both"/>
        <w:rPr>
          <w:rFonts w:ascii="Times New Roman" w:hAnsi="Times New Roman"/>
          <w:sz w:val="24"/>
          <w:szCs w:val="24"/>
        </w:rPr>
      </w:pPr>
    </w:p>
    <w:p w:rsidR="004F2C9D" w:rsidRDefault="00B647F6">
      <w:pPr>
        <w:spacing w:after="0"/>
        <w:ind w:firstLine="709"/>
        <w:jc w:val="both"/>
        <w:rPr>
          <w:rFonts w:ascii="Times New Roman" w:hAnsi="Times New Roman"/>
          <w:sz w:val="24"/>
          <w:szCs w:val="24"/>
        </w:rPr>
      </w:pPr>
      <w:r>
        <w:rPr>
          <w:rFonts w:ascii="Times New Roman" w:hAnsi="Times New Roman"/>
          <w:sz w:val="24"/>
          <w:szCs w:val="24"/>
        </w:rPr>
        <w:t xml:space="preserve">2. Основанията по </w:t>
      </w:r>
      <w:r>
        <w:rPr>
          <w:rFonts w:ascii="Times New Roman" w:hAnsi="Times New Roman"/>
          <w:b/>
          <w:sz w:val="24"/>
          <w:szCs w:val="24"/>
        </w:rPr>
        <w:t>чл. 54, ал. 1, т. 1, т. 2 и т. 7 от ЗОП</w:t>
      </w:r>
      <w:r>
        <w:rPr>
          <w:rFonts w:ascii="Times New Roman" w:hAnsi="Times New Roman"/>
          <w:sz w:val="24"/>
          <w:szCs w:val="24"/>
        </w:rPr>
        <w:t xml:space="preserve"> се отнасят за: лицата, които представляват участника; лицата, които са членове на управителни и надзорни органи на участника, както и за други лица, които имат правомощия да упражняват контрол при вземането на решения от тези органи по смисъла на чл.40, ал.1 и ал.2 от ППЗОП.</w:t>
      </w:r>
    </w:p>
    <w:p w:rsidR="004F2C9D" w:rsidRDefault="004F2C9D">
      <w:pPr>
        <w:spacing w:after="0"/>
        <w:ind w:firstLine="709"/>
        <w:jc w:val="both"/>
        <w:rPr>
          <w:rFonts w:ascii="Times New Roman" w:hAnsi="Times New Roman"/>
          <w:sz w:val="24"/>
          <w:szCs w:val="24"/>
        </w:rPr>
      </w:pPr>
    </w:p>
    <w:p w:rsidR="004F2C9D" w:rsidRDefault="00B647F6">
      <w:pPr>
        <w:spacing w:after="0"/>
        <w:ind w:firstLine="709"/>
        <w:jc w:val="both"/>
        <w:rPr>
          <w:rFonts w:ascii="Times New Roman" w:hAnsi="Times New Roman"/>
          <w:sz w:val="24"/>
          <w:szCs w:val="24"/>
        </w:rPr>
      </w:pPr>
      <w:r>
        <w:rPr>
          <w:rFonts w:ascii="Times New Roman" w:hAnsi="Times New Roman"/>
          <w:sz w:val="24"/>
          <w:szCs w:val="24"/>
        </w:rPr>
        <w:t xml:space="preserve">3. Участник, за когото са налице основанията по </w:t>
      </w:r>
      <w:r>
        <w:rPr>
          <w:rFonts w:ascii="Times New Roman" w:hAnsi="Times New Roman"/>
          <w:b/>
          <w:sz w:val="24"/>
          <w:szCs w:val="24"/>
        </w:rPr>
        <w:t>чл. 54, ал.1 и чл.55, ал.1, т.1</w:t>
      </w:r>
      <w:r>
        <w:rPr>
          <w:rFonts w:ascii="Times New Roman" w:hAnsi="Times New Roman"/>
          <w:sz w:val="24"/>
          <w:szCs w:val="24"/>
        </w:rPr>
        <w:t xml:space="preserve"> от ЗОП, има право да представи доказателства, че преди подаването на офертата е предприел мерки, които гарантират неговата надеждност, въпреки наличието на съответното основание. В тази връзка се прилагат правилата на чл. 56 от ЗОП </w:t>
      </w:r>
      <w:proofErr w:type="spellStart"/>
      <w:r>
        <w:rPr>
          <w:rFonts w:ascii="Times New Roman" w:hAnsi="Times New Roman"/>
          <w:sz w:val="24"/>
          <w:szCs w:val="24"/>
        </w:rPr>
        <w:t>вр</w:t>
      </w:r>
      <w:proofErr w:type="spellEnd"/>
      <w:r>
        <w:rPr>
          <w:rFonts w:ascii="Times New Roman" w:hAnsi="Times New Roman"/>
          <w:sz w:val="24"/>
          <w:szCs w:val="24"/>
        </w:rPr>
        <w:t>. с чл. 45 от Правилника за прилагане на ЗОП (ППЗОП).</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4. Основанията за отстраняване по </w:t>
      </w:r>
      <w:r>
        <w:rPr>
          <w:rFonts w:ascii="Times New Roman" w:hAnsi="Times New Roman"/>
          <w:b/>
          <w:sz w:val="24"/>
          <w:szCs w:val="24"/>
        </w:rPr>
        <w:t>чл.54, ал.1, т.1-7 от ЗОП</w:t>
      </w:r>
      <w:r>
        <w:rPr>
          <w:rFonts w:ascii="Times New Roman" w:hAnsi="Times New Roman"/>
          <w:sz w:val="24"/>
          <w:szCs w:val="24"/>
        </w:rPr>
        <w:t xml:space="preserve"> се прилагат до изтичане на следните срокове:</w:t>
      </w:r>
    </w:p>
    <w:p w:rsidR="004F2C9D" w:rsidRDefault="00B647F6">
      <w:pPr>
        <w:pStyle w:val="aa"/>
        <w:numPr>
          <w:ilvl w:val="0"/>
          <w:numId w:val="9"/>
        </w:numPr>
        <w:spacing w:before="120" w:after="0"/>
        <w:jc w:val="both"/>
        <w:rPr>
          <w:rFonts w:ascii="Times New Roman" w:hAnsi="Times New Roman"/>
          <w:sz w:val="24"/>
          <w:szCs w:val="24"/>
        </w:rPr>
      </w:pPr>
      <w:r>
        <w:rPr>
          <w:rFonts w:ascii="Times New Roman" w:hAnsi="Times New Roman"/>
          <w:b/>
          <w:sz w:val="24"/>
          <w:szCs w:val="24"/>
        </w:rPr>
        <w:t>5 (пет) години от влизане в сила на присъдата</w:t>
      </w:r>
      <w:r>
        <w:rPr>
          <w:rFonts w:ascii="Times New Roman" w:hAnsi="Times New Roman"/>
          <w:sz w:val="24"/>
          <w:szCs w:val="24"/>
        </w:rPr>
        <w:t xml:space="preserve"> - по отношение на обстоятелства по чл. 54, ал.1, т.1 и 2 от ЗОП, освен ако в присъдата е посочен друг срок;</w:t>
      </w:r>
    </w:p>
    <w:p w:rsidR="004F2C9D" w:rsidRDefault="00B647F6">
      <w:pPr>
        <w:pStyle w:val="aa"/>
        <w:numPr>
          <w:ilvl w:val="0"/>
          <w:numId w:val="9"/>
        </w:numPr>
        <w:spacing w:before="120" w:after="0"/>
        <w:jc w:val="both"/>
        <w:rPr>
          <w:rFonts w:ascii="Times New Roman" w:hAnsi="Times New Roman"/>
          <w:sz w:val="24"/>
          <w:szCs w:val="24"/>
        </w:rPr>
      </w:pPr>
      <w:r>
        <w:rPr>
          <w:rFonts w:ascii="Times New Roman" w:hAnsi="Times New Roman"/>
          <w:b/>
          <w:sz w:val="24"/>
          <w:szCs w:val="24"/>
        </w:rPr>
        <w:t xml:space="preserve">3 (три) години от датата на настъпване на обстоятелствата по чл. 54, ал. 1, т. 5, буква "а" и </w:t>
      </w:r>
      <w:r>
        <w:rPr>
          <w:rFonts w:ascii="Times New Roman" w:hAnsi="Times New Roman"/>
          <w:sz w:val="24"/>
          <w:szCs w:val="24"/>
        </w:rPr>
        <w:t>т.6, освен ако в акта, с който е установено обстоятелството, е посочен друг срок.</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lastRenderedPageBreak/>
        <w:t xml:space="preserve">5. На основание </w:t>
      </w:r>
      <w:r>
        <w:rPr>
          <w:rFonts w:ascii="Times New Roman" w:hAnsi="Times New Roman"/>
          <w:b/>
          <w:sz w:val="24"/>
          <w:szCs w:val="24"/>
        </w:rPr>
        <w:t>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w:t>
      </w:r>
      <w:r>
        <w:rPr>
          <w:rFonts w:ascii="Times New Roman" w:hAnsi="Times New Roman"/>
          <w:sz w:val="24"/>
          <w:szCs w:val="24"/>
        </w:rPr>
        <w:t xml:space="preserve"> на дружества,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освен ако не са налице основанията на чл.4 от горепосочения закон.</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6. На основание </w:t>
      </w:r>
      <w:r>
        <w:rPr>
          <w:rFonts w:ascii="Times New Roman" w:hAnsi="Times New Roman"/>
          <w:b/>
          <w:sz w:val="24"/>
          <w:szCs w:val="24"/>
        </w:rPr>
        <w:t>чл. 69, ал. 1 и 2 от Закона за противодействие на корупцията и за отнемане на незаконно придобитото имущество (ЗПКОНПИ)</w:t>
      </w:r>
      <w:r>
        <w:rPr>
          <w:rFonts w:ascii="Times New Roman" w:hAnsi="Times New Roman"/>
          <w:sz w:val="24"/>
          <w:szCs w:val="24"/>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Изискването се отнася за лица, които са </w:t>
      </w:r>
      <w:proofErr w:type="spellStart"/>
      <w:r>
        <w:rPr>
          <w:rFonts w:ascii="Times New Roman" w:hAnsi="Times New Roman"/>
          <w:sz w:val="24"/>
          <w:szCs w:val="24"/>
        </w:rPr>
        <w:t>съдружници</w:t>
      </w:r>
      <w:proofErr w:type="spellEnd"/>
      <w:r>
        <w:rPr>
          <w:rFonts w:ascii="Times New Roman" w:hAnsi="Times New Roman"/>
          <w:sz w:val="24"/>
          <w:szCs w:val="24"/>
        </w:rPr>
        <w:t xml:space="preserve">, притежават дялове или са управители или членове на орган на управление или контрол в участник по процедурата. Възложителят ще отстрани от участие в реда за възлагане участник, за когото са налице обстоятелства по смисъла на чл. 69, ал. 1 и 2 </w:t>
      </w:r>
      <w:proofErr w:type="spellStart"/>
      <w:r>
        <w:rPr>
          <w:rFonts w:ascii="Times New Roman" w:hAnsi="Times New Roman"/>
          <w:sz w:val="24"/>
          <w:szCs w:val="24"/>
        </w:rPr>
        <w:t>вр</w:t>
      </w:r>
      <w:proofErr w:type="spellEnd"/>
      <w:r>
        <w:rPr>
          <w:rFonts w:ascii="Times New Roman" w:hAnsi="Times New Roman"/>
          <w:sz w:val="24"/>
          <w:szCs w:val="24"/>
        </w:rPr>
        <w:t xml:space="preserve">. чл. 6 от ЗПКОНПИ. </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7. Когато участник в процедурата е обединение от физически и/или юридически лица и за член на обединението е налице някое от гореописаните основания за отстраняване, Възложителят отстранява участника от процедурата за възлагане на обществената поръчка</w:t>
      </w:r>
      <w:r>
        <w:rPr>
          <w:rFonts w:ascii="Times New Roman" w:hAnsi="Times New Roman"/>
          <w:sz w:val="24"/>
          <w:szCs w:val="24"/>
          <w:lang w:val="en-US"/>
        </w:rPr>
        <w:t>.</w:t>
      </w:r>
      <w:r>
        <w:rPr>
          <w:rFonts w:ascii="Times New Roman" w:hAnsi="Times New Roman"/>
          <w:sz w:val="24"/>
          <w:szCs w:val="24"/>
        </w:rPr>
        <w:t xml:space="preserve"> </w:t>
      </w:r>
    </w:p>
    <w:p w:rsidR="004F2C9D" w:rsidRDefault="00B647F6">
      <w:pPr>
        <w:spacing w:before="120" w:after="0"/>
        <w:ind w:firstLine="709"/>
        <w:jc w:val="both"/>
        <w:rPr>
          <w:rFonts w:ascii="Times New Roman" w:hAnsi="Times New Roman"/>
          <w:sz w:val="24"/>
          <w:szCs w:val="24"/>
          <w:lang w:val="en-US"/>
        </w:rPr>
      </w:pPr>
      <w:r>
        <w:rPr>
          <w:rFonts w:ascii="Times New Roman" w:hAnsi="Times New Roman"/>
          <w:sz w:val="24"/>
          <w:szCs w:val="24"/>
          <w:lang w:val="en-US"/>
        </w:rPr>
        <w:t xml:space="preserve">8. </w:t>
      </w:r>
      <w:r>
        <w:rPr>
          <w:rFonts w:ascii="Times New Roman" w:hAnsi="Times New Roman"/>
          <w:sz w:val="24"/>
          <w:szCs w:val="24"/>
        </w:rPr>
        <w:t>Когато участник е посочил, че при изпълнение на поръчката ще използва капацитета на трети лица за доказване на съответствието с критериите за подбор и/или че ще използва подизпълнители, основанията за отстраняване важат и за тях и липсата им следва да бъде декларирана.</w:t>
      </w:r>
    </w:p>
    <w:p w:rsidR="004F2C9D" w:rsidRDefault="00B647F6">
      <w:pPr>
        <w:spacing w:before="120" w:after="0"/>
        <w:ind w:firstLine="709"/>
        <w:jc w:val="both"/>
        <w:rPr>
          <w:rFonts w:ascii="Times New Roman" w:hAnsi="Times New Roman"/>
          <w:sz w:val="24"/>
          <w:szCs w:val="24"/>
          <w:lang w:val="en-US"/>
        </w:rPr>
      </w:pPr>
      <w:r>
        <w:rPr>
          <w:rFonts w:ascii="Times New Roman" w:hAnsi="Times New Roman"/>
          <w:sz w:val="24"/>
          <w:szCs w:val="24"/>
        </w:rPr>
        <w:t xml:space="preserve">9. При подаване на оферта участникът декларира липсата на основания за отстраняване чрез предоставяне на </w:t>
      </w:r>
      <w:r>
        <w:rPr>
          <w:rFonts w:ascii="Times New Roman" w:hAnsi="Times New Roman"/>
          <w:b/>
          <w:sz w:val="24"/>
          <w:szCs w:val="24"/>
        </w:rPr>
        <w:t>Единен европейски документ за обществени поръчки, в електронен формат (е-ЕЕДОП)</w:t>
      </w:r>
      <w:r>
        <w:rPr>
          <w:rFonts w:ascii="Times New Roman" w:hAnsi="Times New Roman"/>
          <w:sz w:val="24"/>
          <w:szCs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Pr>
          <w:rFonts w:ascii="Times New Roman" w:hAnsi="Times New Roman"/>
          <w:sz w:val="24"/>
          <w:szCs w:val="24"/>
          <w:lang w:val="en-US"/>
        </w:rPr>
        <w:t>.</w:t>
      </w:r>
    </w:p>
    <w:p w:rsidR="004F2C9D" w:rsidRDefault="00B647F6">
      <w:pPr>
        <w:spacing w:before="120" w:after="0"/>
        <w:ind w:firstLine="709"/>
        <w:jc w:val="both"/>
        <w:rPr>
          <w:rFonts w:ascii="Times New Roman" w:hAnsi="Times New Roman"/>
          <w:i/>
          <w:sz w:val="24"/>
          <w:szCs w:val="24"/>
        </w:rPr>
      </w:pPr>
      <w:r>
        <w:rPr>
          <w:rFonts w:ascii="Times New Roman" w:hAnsi="Times New Roman"/>
          <w:i/>
          <w:sz w:val="24"/>
          <w:szCs w:val="24"/>
        </w:rPr>
        <w:t>Подробни указания за начина на попълване и подаване на електронен ЕЕДОП (е-ЕЕДОП) се съдържат в раздел V.Указания за подготовка и подаване на оферти.</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10. Основанията по </w:t>
      </w:r>
      <w:r>
        <w:rPr>
          <w:rFonts w:ascii="Times New Roman" w:hAnsi="Times New Roman"/>
          <w:b/>
          <w:bCs/>
          <w:sz w:val="24"/>
          <w:szCs w:val="24"/>
        </w:rPr>
        <w:t>чл.54, ал.1, т.1 и т.2 от ЗОП</w:t>
      </w:r>
      <w:r>
        <w:rPr>
          <w:rFonts w:ascii="Times New Roman" w:hAnsi="Times New Roman"/>
          <w:sz w:val="24"/>
          <w:szCs w:val="24"/>
        </w:rPr>
        <w:t xml:space="preserve">, относно престъпленията по чл.321 и 321а НК (участие в престъпна група), чл.301-307 НК (корупция-подкуп), </w:t>
      </w:r>
      <w:r>
        <w:rPr>
          <w:rFonts w:ascii="Times New Roman" w:hAnsi="Times New Roman"/>
          <w:sz w:val="24"/>
          <w:szCs w:val="24"/>
        </w:rPr>
        <w:lastRenderedPageBreak/>
        <w:t>чл.209-2013 НК (измама), чл.108а от НК (тероризъм), чл.253-253б НК (изпиране на пари), чл.192а НК (детски труд) и чл.159а-159г НК (трафик на хора), </w:t>
      </w:r>
      <w:r>
        <w:rPr>
          <w:rFonts w:ascii="Times New Roman" w:hAnsi="Times New Roman"/>
          <w:b/>
          <w:bCs/>
          <w:sz w:val="24"/>
          <w:szCs w:val="24"/>
        </w:rPr>
        <w:t>се декларират в съответните полета на Част III – Основания за изключване, раздел А – Основания, свързани с наказателни присъди на е-ЕЕДОП</w:t>
      </w:r>
      <w:r>
        <w:rPr>
          <w:rFonts w:ascii="Times New Roman" w:hAnsi="Times New Roman"/>
          <w:sz w:val="24"/>
          <w:szCs w:val="24"/>
        </w:rPr>
        <w:t>, а относно престъпленията по чл.172 НК, чл.255б, чл.352-353е НК в съответните полета относно нарушение на задължения в областта на трудовото, социалното и екологичното законодателство, </w:t>
      </w:r>
      <w:r>
        <w:rPr>
          <w:rFonts w:ascii="Times New Roman" w:hAnsi="Times New Roman"/>
          <w:b/>
          <w:bCs/>
          <w:sz w:val="24"/>
          <w:szCs w:val="24"/>
        </w:rPr>
        <w:t>в Част III – Основания за изключване, раздел В – Основания, свързани с несъстоятелност, конфликт на интереси или професионални нарушения на е-ЕЕДОП</w:t>
      </w:r>
      <w:r>
        <w:rPr>
          <w:rFonts w:ascii="Times New Roman" w:hAnsi="Times New Roman"/>
          <w:sz w:val="24"/>
          <w:szCs w:val="24"/>
        </w:rPr>
        <w:t>.</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11. Основанията по </w:t>
      </w:r>
      <w:r>
        <w:rPr>
          <w:rFonts w:ascii="Times New Roman" w:hAnsi="Times New Roman"/>
          <w:b/>
          <w:bCs/>
          <w:sz w:val="24"/>
          <w:szCs w:val="24"/>
        </w:rPr>
        <w:t>чл.54, ал.1, т.1 и т.2 от ЗОП</w:t>
      </w:r>
      <w:r>
        <w:rPr>
          <w:rFonts w:ascii="Times New Roman" w:hAnsi="Times New Roman"/>
          <w:sz w:val="24"/>
          <w:szCs w:val="24"/>
        </w:rPr>
        <w:t>, относно престъпленията по чл.194-208 НК, чл.213а-217 НК (престъпления против собствеността), чл.219-252 НК (престъпления против стопанството), чл.254а-255а НК и чл.256-260 НК (престъпления против финансовата, данъчната и осигурителната система) се декларират в </w:t>
      </w:r>
      <w:r>
        <w:rPr>
          <w:rFonts w:ascii="Times New Roman" w:hAnsi="Times New Roman"/>
          <w:b/>
          <w:bCs/>
          <w:sz w:val="24"/>
          <w:szCs w:val="24"/>
        </w:rPr>
        <w:t>Част III – Основания за изключване, раздел Г – Специфични национални основания за изключване на е-ЕЕДОП</w:t>
      </w:r>
      <w:r>
        <w:rPr>
          <w:rFonts w:ascii="Times New Roman" w:hAnsi="Times New Roman"/>
          <w:sz w:val="24"/>
          <w:szCs w:val="24"/>
        </w:rPr>
        <w:t>.</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12. Всички останали основания по чл.54 и чл.55, ал.1, т.1 ЗОП (</w:t>
      </w:r>
      <w:r>
        <w:rPr>
          <w:rFonts w:ascii="Times New Roman" w:hAnsi="Times New Roman"/>
          <w:i/>
          <w:iCs/>
          <w:sz w:val="24"/>
          <w:szCs w:val="24"/>
        </w:rPr>
        <w:t>ако е приложимо</w:t>
      </w:r>
      <w:r>
        <w:rPr>
          <w:rFonts w:ascii="Times New Roman" w:hAnsi="Times New Roman"/>
          <w:sz w:val="24"/>
          <w:szCs w:val="24"/>
        </w:rPr>
        <w:t>) се декларират в съответните полета на </w:t>
      </w:r>
      <w:r>
        <w:rPr>
          <w:rFonts w:ascii="Times New Roman" w:hAnsi="Times New Roman"/>
          <w:b/>
          <w:bCs/>
          <w:sz w:val="24"/>
          <w:szCs w:val="24"/>
        </w:rPr>
        <w:t xml:space="preserve">Част III – Основания за изключване, раздел Б – Основания, свързани с плащането на данъци или </w:t>
      </w:r>
      <w:proofErr w:type="spellStart"/>
      <w:r>
        <w:rPr>
          <w:rFonts w:ascii="Times New Roman" w:hAnsi="Times New Roman"/>
          <w:b/>
          <w:bCs/>
          <w:sz w:val="24"/>
          <w:szCs w:val="24"/>
        </w:rPr>
        <w:t>социалноосигурителни</w:t>
      </w:r>
      <w:proofErr w:type="spellEnd"/>
      <w:r>
        <w:rPr>
          <w:rFonts w:ascii="Times New Roman" w:hAnsi="Times New Roman"/>
          <w:b/>
          <w:bCs/>
          <w:sz w:val="24"/>
          <w:szCs w:val="24"/>
        </w:rPr>
        <w:t xml:space="preserve"> вноски</w:t>
      </w:r>
      <w:r>
        <w:rPr>
          <w:rFonts w:ascii="Times New Roman" w:hAnsi="Times New Roman"/>
          <w:sz w:val="24"/>
          <w:szCs w:val="24"/>
        </w:rPr>
        <w:t> и </w:t>
      </w:r>
      <w:r>
        <w:rPr>
          <w:rFonts w:ascii="Times New Roman" w:hAnsi="Times New Roman"/>
          <w:b/>
          <w:bCs/>
          <w:sz w:val="24"/>
          <w:szCs w:val="24"/>
        </w:rPr>
        <w:t>раздел В – Основания, свързани с несъстоятелност, конфликт на интереси или професионални нарушения на е-ЕЕДОП</w:t>
      </w:r>
      <w:r>
        <w:rPr>
          <w:rFonts w:ascii="Times New Roman" w:hAnsi="Times New Roman"/>
          <w:sz w:val="24"/>
          <w:szCs w:val="24"/>
        </w:rPr>
        <w:t>.</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13. Липсата на основания по </w:t>
      </w:r>
      <w:r>
        <w:rPr>
          <w:rFonts w:ascii="Times New Roman" w:hAnsi="Times New Roman"/>
          <w:b/>
          <w:sz w:val="24"/>
          <w:szCs w:val="24"/>
        </w:rPr>
        <w:t xml:space="preserve">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 </w:t>
      </w:r>
      <w:r>
        <w:rPr>
          <w:rFonts w:ascii="Times New Roman" w:hAnsi="Times New Roman"/>
          <w:sz w:val="24"/>
          <w:szCs w:val="24"/>
        </w:rPr>
        <w:t xml:space="preserve">и по </w:t>
      </w:r>
      <w:r>
        <w:rPr>
          <w:rFonts w:ascii="Times New Roman" w:hAnsi="Times New Roman"/>
          <w:b/>
          <w:sz w:val="24"/>
          <w:szCs w:val="24"/>
        </w:rPr>
        <w:t xml:space="preserve">чл. 69, ал. 1 и 2 от Закона за противодействие на корупцията и за отнемане на незаконно придобитото имущество (ЗПКОНПИ) </w:t>
      </w:r>
      <w:r>
        <w:rPr>
          <w:rFonts w:ascii="Times New Roman" w:hAnsi="Times New Roman"/>
          <w:sz w:val="24"/>
          <w:szCs w:val="24"/>
        </w:rPr>
        <w:t>се декларират в </w:t>
      </w:r>
      <w:r>
        <w:rPr>
          <w:rFonts w:ascii="Times New Roman" w:hAnsi="Times New Roman"/>
          <w:b/>
          <w:bCs/>
          <w:sz w:val="24"/>
          <w:szCs w:val="24"/>
        </w:rPr>
        <w:t>Част III – Основания за изключване, раздел Г – Специфични национални основания за изключване на е-ЕЕДОП.</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14. Когато изискванията по </w:t>
      </w:r>
      <w:r>
        <w:rPr>
          <w:rFonts w:ascii="Times New Roman" w:hAnsi="Times New Roman"/>
          <w:b/>
          <w:bCs/>
          <w:sz w:val="24"/>
          <w:szCs w:val="24"/>
        </w:rPr>
        <w:t>чл.54,ал.1, т.1, т.2 и т.7 от ЗОП </w:t>
      </w:r>
      <w:r>
        <w:rPr>
          <w:rFonts w:ascii="Times New Roman" w:hAnsi="Times New Roman"/>
          <w:sz w:val="24"/>
          <w:szCs w:val="24"/>
        </w:rPr>
        <w:t>се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Pr>
          <w:rFonts w:ascii="Times New Roman" w:hAnsi="Times New Roman"/>
          <w:b/>
          <w:bCs/>
          <w:sz w:val="24"/>
          <w:szCs w:val="24"/>
        </w:rPr>
        <w:t>чл.</w:t>
      </w:r>
      <w:r>
        <w:rPr>
          <w:rFonts w:ascii="Times New Roman" w:hAnsi="Times New Roman"/>
          <w:sz w:val="24"/>
          <w:szCs w:val="24"/>
        </w:rPr>
        <w:t> </w:t>
      </w:r>
      <w:r>
        <w:rPr>
          <w:rFonts w:ascii="Times New Roman" w:hAnsi="Times New Roman"/>
          <w:b/>
          <w:bCs/>
          <w:sz w:val="24"/>
          <w:szCs w:val="24"/>
        </w:rPr>
        <w:t>54,</w:t>
      </w:r>
      <w:r>
        <w:rPr>
          <w:rFonts w:ascii="Times New Roman" w:hAnsi="Times New Roman"/>
          <w:sz w:val="24"/>
          <w:szCs w:val="24"/>
        </w:rPr>
        <w:t> </w:t>
      </w:r>
      <w:r>
        <w:rPr>
          <w:rFonts w:ascii="Times New Roman" w:hAnsi="Times New Roman"/>
          <w:b/>
          <w:bCs/>
          <w:sz w:val="24"/>
          <w:szCs w:val="24"/>
        </w:rPr>
        <w:t>ал.1, т.1, т.2 и т.7 от ЗОП </w:t>
      </w:r>
      <w:r>
        <w:rPr>
          <w:rFonts w:ascii="Times New Roman" w:hAnsi="Times New Roman"/>
          <w:sz w:val="24"/>
          <w:szCs w:val="24"/>
        </w:rPr>
        <w:t>се попълват в отделен е-ЕЕДОП за всяко лице или за някои лица. В случаи, 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15. Когато участник е обединение, за всеки един от участниците в обединението следва да се представи отделен е-ЕЕДОП.</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16.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относно липсата на основания за отстраняване. </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lastRenderedPageBreak/>
        <w:t>17. 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независимо от наименованието на органите, в които участват или длъжностите, които заемат.</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18. Участниците са длъжни да уведомят писмено възложителя в 3-дневен срок от настъпване на някое от обстоятелство по т. 1. или на обстоятелството по чл.101 ЗОП.</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19. Извън гореописаните основания за отстраняване, на основание чл.107 от ЗОП, възложителят ще отстрани от процедурата:</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19.1. Участник, който не отговаря на поставените критерии за подбор или не изпълни друго условие, посочено в обявлението и в документацията за обществената поръчка;</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19.2. Участник, който в представил оферта, която не отговаря на:</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а) предварително обявените условия на поръчката;</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б) правилата и изискванията, свързани с околна среда, социално и трудово право, приложими колективни споразумения и/или разпоредби на международното екологично, социално и трудово право, които са изброени в приложение №10 на ЗОП;</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19.3. Участник, който не е представил в срок обосновка по чл.72, ал.1 или чиято оферта не е приета съгласно чл.72, ал.3-5 ЗОП;</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19.4. Участниците са свързани лица.</w:t>
      </w:r>
    </w:p>
    <w:p w:rsidR="004F2C9D" w:rsidRDefault="004F2C9D">
      <w:pPr>
        <w:spacing w:after="0" w:line="240" w:lineRule="auto"/>
        <w:jc w:val="center"/>
        <w:rPr>
          <w:rFonts w:ascii="Times New Roman" w:eastAsia="Times New Roman" w:hAnsi="Times New Roman"/>
          <w:b/>
          <w:bCs/>
          <w:sz w:val="24"/>
          <w:szCs w:val="24"/>
          <w:lang w:val="en-US"/>
        </w:rPr>
      </w:pPr>
    </w:p>
    <w:p w:rsidR="004F2C9D" w:rsidRDefault="00B647F6">
      <w:pPr>
        <w:spacing w:after="0" w:line="240" w:lineRule="auto"/>
        <w:rPr>
          <w:rFonts w:ascii="Times New Roman" w:eastAsia="Times New Roman" w:hAnsi="Times New Roman"/>
          <w:b/>
          <w:sz w:val="24"/>
          <w:szCs w:val="24"/>
          <w:lang w:val="ru-RU"/>
        </w:rPr>
      </w:pPr>
      <w:r>
        <w:rPr>
          <w:rFonts w:ascii="Times New Roman" w:eastAsia="Times New Roman" w:hAnsi="Times New Roman"/>
          <w:b/>
          <w:bCs/>
          <w:sz w:val="24"/>
          <w:szCs w:val="24"/>
          <w:lang w:val="en-US"/>
        </w:rPr>
        <w:t>I</w:t>
      </w:r>
      <w:r>
        <w:rPr>
          <w:rFonts w:ascii="Times New Roman" w:eastAsia="Times New Roman" w:hAnsi="Times New Roman"/>
          <w:b/>
          <w:bCs/>
          <w:sz w:val="24"/>
          <w:szCs w:val="24"/>
          <w:lang w:val="ru-RU"/>
        </w:rPr>
        <w:t>ІІ</w:t>
      </w:r>
      <w:r>
        <w:rPr>
          <w:rFonts w:ascii="Times New Roman" w:eastAsia="Times New Roman" w:hAnsi="Times New Roman"/>
          <w:b/>
          <w:bCs/>
          <w:sz w:val="24"/>
          <w:szCs w:val="24"/>
        </w:rPr>
        <w:t>.</w:t>
      </w:r>
      <w:r>
        <w:rPr>
          <w:rFonts w:ascii="Times New Roman" w:eastAsia="Times New Roman" w:hAnsi="Times New Roman"/>
          <w:b/>
          <w:bCs/>
          <w:sz w:val="24"/>
          <w:szCs w:val="24"/>
          <w:lang w:val="en-US"/>
        </w:rPr>
        <w:t>3.</w:t>
      </w:r>
      <w:r>
        <w:rPr>
          <w:rFonts w:ascii="Times New Roman" w:eastAsia="Times New Roman" w:hAnsi="Times New Roman"/>
          <w:b/>
          <w:bCs/>
          <w:sz w:val="24"/>
          <w:szCs w:val="24"/>
        </w:rPr>
        <w:t xml:space="preserve"> </w:t>
      </w:r>
      <w:r>
        <w:rPr>
          <w:rFonts w:ascii="Times New Roman" w:eastAsia="Times New Roman" w:hAnsi="Times New Roman"/>
          <w:b/>
          <w:sz w:val="24"/>
          <w:szCs w:val="24"/>
        </w:rPr>
        <w:t>K</w:t>
      </w:r>
      <w:r>
        <w:rPr>
          <w:rFonts w:ascii="Times New Roman" w:eastAsia="Times New Roman" w:hAnsi="Times New Roman"/>
          <w:b/>
          <w:sz w:val="24"/>
          <w:szCs w:val="24"/>
          <w:lang w:val="ru-RU"/>
        </w:rPr>
        <w:t xml:space="preserve">РИТЕРИИ ЗА ПОДБОР – </w:t>
      </w:r>
    </w:p>
    <w:p w:rsidR="004F2C9D" w:rsidRDefault="004F2C9D">
      <w:pPr>
        <w:spacing w:after="0" w:line="240" w:lineRule="auto"/>
        <w:rPr>
          <w:rFonts w:ascii="Times New Roman" w:eastAsia="Times New Roman" w:hAnsi="Times New Roman"/>
          <w:b/>
          <w:color w:val="FF0000"/>
          <w:sz w:val="24"/>
          <w:szCs w:val="24"/>
        </w:rPr>
      </w:pPr>
    </w:p>
    <w:p w:rsidR="004F2C9D" w:rsidRDefault="00B647F6">
      <w:pPr>
        <w:spacing w:after="0" w:line="240" w:lineRule="auto"/>
        <w:ind w:firstLine="709"/>
        <w:jc w:val="both"/>
        <w:rPr>
          <w:rFonts w:ascii="Times New Roman" w:eastAsia="Times New Roman" w:hAnsi="Times New Roman"/>
          <w:i/>
          <w:sz w:val="24"/>
          <w:szCs w:val="24"/>
        </w:rPr>
      </w:pPr>
      <w:r>
        <w:rPr>
          <w:rFonts w:ascii="Times New Roman" w:eastAsia="Times New Roman" w:hAnsi="Times New Roman"/>
          <w:i/>
          <w:sz w:val="24"/>
          <w:szCs w:val="24"/>
        </w:rPr>
        <w:t>Критериите за подбор са приложими за всички обособени позиции и ще се прилагат самостоятелно за всяка една от тях.</w:t>
      </w:r>
    </w:p>
    <w:p w:rsidR="004F2C9D" w:rsidRDefault="004F2C9D">
      <w:pPr>
        <w:spacing w:after="0" w:line="240" w:lineRule="auto"/>
        <w:jc w:val="both"/>
        <w:rPr>
          <w:rFonts w:ascii="Times New Roman" w:eastAsia="Times New Roman" w:hAnsi="Times New Roman"/>
          <w:b/>
          <w:color w:val="FF0000"/>
          <w:sz w:val="24"/>
          <w:szCs w:val="24"/>
        </w:rPr>
      </w:pPr>
    </w:p>
    <w:p w:rsidR="004F2C9D" w:rsidRDefault="00B647F6">
      <w:pPr>
        <w:autoSpaceDN w:val="0"/>
        <w:spacing w:after="120" w:line="240" w:lineRule="auto"/>
        <w:ind w:right="50"/>
        <w:jc w:val="center"/>
        <w:rPr>
          <w:rFonts w:ascii="Times New Roman" w:eastAsia="Times New Roman" w:hAnsi="Times New Roman"/>
          <w:b/>
          <w:bCs/>
          <w:i/>
          <w:sz w:val="24"/>
          <w:szCs w:val="24"/>
          <w:lang w:eastAsia="bg-BG"/>
        </w:rPr>
      </w:pPr>
      <w:r>
        <w:rPr>
          <w:rFonts w:ascii="Times New Roman" w:eastAsia="Times New Roman" w:hAnsi="Times New Roman"/>
          <w:b/>
          <w:bCs/>
          <w:i/>
          <w:sz w:val="24"/>
          <w:szCs w:val="24"/>
          <w:lang w:eastAsia="bg-BG"/>
        </w:rPr>
        <w:t xml:space="preserve">Годност (правоспособност) за упражняване на професионална дейност </w:t>
      </w:r>
    </w:p>
    <w:p w:rsidR="004F2C9D" w:rsidRDefault="00B647F6">
      <w:pPr>
        <w:pStyle w:val="aa"/>
        <w:numPr>
          <w:ilvl w:val="3"/>
          <w:numId w:val="3"/>
        </w:numPr>
        <w:tabs>
          <w:tab w:val="left" w:pos="851"/>
          <w:tab w:val="left" w:pos="1134"/>
        </w:tabs>
        <w:spacing w:after="160" w:line="240" w:lineRule="auto"/>
        <w:ind w:left="0" w:firstLine="709"/>
        <w:jc w:val="both"/>
        <w:rPr>
          <w:rFonts w:ascii="Times New Roman" w:hAnsi="Times New Roman"/>
          <w:sz w:val="24"/>
          <w:szCs w:val="24"/>
        </w:rPr>
      </w:pPr>
      <w:r>
        <w:rPr>
          <w:rFonts w:ascii="Times New Roman" w:eastAsia="MS Mincho" w:hAnsi="Times New Roman"/>
          <w:sz w:val="24"/>
          <w:szCs w:val="24"/>
        </w:rPr>
        <w:t>Участниците трябва</w:t>
      </w:r>
      <w:r>
        <w:rPr>
          <w:rFonts w:ascii="Times New Roman" w:hAnsi="Times New Roman"/>
          <w:sz w:val="24"/>
          <w:szCs w:val="24"/>
        </w:rPr>
        <w:t xml:space="preserve"> да притежават валидно към датата на подаване на офертата Удостоверение за регистрация на обект по чл.12 от Закона за храните (или еквивалент) за извършване на съответните дейности, предмет на обществената поръчка. Регистрацията следва да е извършена от Областната дирекция по безопасност на храните (ОДБХ) по местонахождение на обекта.</w:t>
      </w:r>
    </w:p>
    <w:p w:rsidR="004F2C9D" w:rsidRDefault="00B647F6">
      <w:pPr>
        <w:tabs>
          <w:tab w:val="left" w:pos="851"/>
          <w:tab w:val="left" w:pos="993"/>
        </w:tabs>
        <w:spacing w:after="160" w:line="240" w:lineRule="auto"/>
        <w:jc w:val="both"/>
        <w:rPr>
          <w:rFonts w:ascii="Times New Roman" w:hAnsi="Times New Roman"/>
          <w:sz w:val="24"/>
          <w:szCs w:val="24"/>
        </w:rPr>
      </w:pPr>
      <w:r>
        <w:rPr>
          <w:rFonts w:ascii="Times New Roman" w:hAnsi="Times New Roman"/>
          <w:sz w:val="24"/>
          <w:szCs w:val="24"/>
        </w:rPr>
        <w:tab/>
        <w:t>При участие на обединение на физически и/ или юридически лица всяко физическо и/или юридическо лице, включено в обединението, което ще извършва дейност, за която е необходима посочената регистрация, следва да притежава удостоверение за регистрация по чл.12 от Закона за храните за съответната дейност, за която участва.</w:t>
      </w:r>
    </w:p>
    <w:p w:rsidR="004F2C9D" w:rsidRDefault="00B647F6">
      <w:pPr>
        <w:tabs>
          <w:tab w:val="left" w:pos="851"/>
          <w:tab w:val="left" w:pos="993"/>
        </w:tabs>
        <w:spacing w:after="160" w:line="240" w:lineRule="auto"/>
        <w:jc w:val="both"/>
        <w:rPr>
          <w:rFonts w:ascii="Times New Roman" w:hAnsi="Times New Roman"/>
          <w:sz w:val="24"/>
          <w:szCs w:val="24"/>
        </w:rPr>
      </w:pPr>
      <w:r>
        <w:rPr>
          <w:rFonts w:ascii="Times New Roman" w:hAnsi="Times New Roman"/>
          <w:sz w:val="24"/>
          <w:szCs w:val="24"/>
        </w:rPr>
        <w:tab/>
        <w:t>При участник чуждестранно лице, същото следва да разполага с обект, регистриран съгласно законодателството на държавата членка, в която е установено.</w:t>
      </w:r>
    </w:p>
    <w:p w:rsidR="004F2C9D" w:rsidRDefault="00B647F6">
      <w:pPr>
        <w:spacing w:after="160" w:line="240" w:lineRule="auto"/>
        <w:ind w:firstLine="709"/>
        <w:jc w:val="both"/>
        <w:rPr>
          <w:rFonts w:ascii="Times New Roman" w:hAnsi="Times New Roman"/>
          <w:b/>
          <w:sz w:val="24"/>
          <w:szCs w:val="24"/>
          <w:u w:val="single"/>
        </w:rPr>
      </w:pPr>
      <w:r>
        <w:rPr>
          <w:rFonts w:ascii="Times New Roman" w:hAnsi="Times New Roman"/>
          <w:b/>
          <w:sz w:val="24"/>
          <w:szCs w:val="24"/>
          <w:u w:val="single"/>
        </w:rPr>
        <w:t>Деклариране и доказване:</w:t>
      </w:r>
    </w:p>
    <w:p w:rsidR="004F2C9D" w:rsidRDefault="00B647F6">
      <w:pPr>
        <w:spacing w:after="160"/>
        <w:ind w:firstLine="709"/>
        <w:jc w:val="both"/>
        <w:rPr>
          <w:rFonts w:ascii="Times New Roman" w:hAnsi="Times New Roman"/>
          <w:i/>
          <w:iCs/>
          <w:sz w:val="24"/>
          <w:szCs w:val="24"/>
        </w:rPr>
      </w:pPr>
      <w:r>
        <w:rPr>
          <w:rFonts w:ascii="Times New Roman" w:hAnsi="Times New Roman"/>
          <w:i/>
          <w:iCs/>
          <w:sz w:val="24"/>
          <w:szCs w:val="24"/>
          <w:u w:val="single"/>
        </w:rPr>
        <w:lastRenderedPageBreak/>
        <w:t>При подаване на офертата</w:t>
      </w:r>
      <w:r>
        <w:rPr>
          <w:rFonts w:ascii="Times New Roman" w:hAnsi="Times New Roman"/>
          <w:i/>
          <w:iCs/>
          <w:sz w:val="24"/>
          <w:szCs w:val="24"/>
        </w:rPr>
        <w:t xml:space="preserve">, </w:t>
      </w:r>
      <w:r>
        <w:rPr>
          <w:rFonts w:ascii="Times New Roman" w:hAnsi="Times New Roman"/>
          <w:iCs/>
          <w:sz w:val="24"/>
          <w:szCs w:val="24"/>
        </w:rPr>
        <w:t xml:space="preserve">на основание чл.67, ал.1 от ЗОП, участникът </w:t>
      </w:r>
      <w:r>
        <w:rPr>
          <w:rFonts w:ascii="Times New Roman" w:hAnsi="Times New Roman"/>
          <w:b/>
          <w:iCs/>
          <w:sz w:val="24"/>
          <w:szCs w:val="24"/>
        </w:rPr>
        <w:t>декларир</w:t>
      </w:r>
      <w:r>
        <w:rPr>
          <w:rFonts w:ascii="Times New Roman" w:hAnsi="Times New Roman"/>
          <w:iCs/>
          <w:sz w:val="24"/>
          <w:szCs w:val="24"/>
        </w:rPr>
        <w:t xml:space="preserve">а съответствието с посочения критерий за подбор чрез предоставяне на е-ЕЕДОП, попълнен в </w:t>
      </w:r>
      <w:r>
        <w:rPr>
          <w:rFonts w:ascii="Times New Roman" w:hAnsi="Times New Roman"/>
          <w:b/>
          <w:iCs/>
          <w:sz w:val="24"/>
          <w:szCs w:val="24"/>
        </w:rPr>
        <w:t xml:space="preserve">част </w:t>
      </w:r>
      <w:r>
        <w:rPr>
          <w:rFonts w:ascii="Times New Roman" w:hAnsi="Times New Roman"/>
          <w:b/>
          <w:iCs/>
          <w:sz w:val="24"/>
          <w:szCs w:val="24"/>
          <w:lang w:val="en-US"/>
        </w:rPr>
        <w:t xml:space="preserve">IV – </w:t>
      </w:r>
      <w:r>
        <w:rPr>
          <w:rFonts w:ascii="Times New Roman" w:hAnsi="Times New Roman"/>
          <w:b/>
          <w:iCs/>
          <w:sz w:val="24"/>
          <w:szCs w:val="24"/>
        </w:rPr>
        <w:t>Критерии за подбор, раздел А – Годност</w:t>
      </w:r>
      <w:r>
        <w:rPr>
          <w:rFonts w:ascii="Times New Roman" w:hAnsi="Times New Roman"/>
          <w:iCs/>
          <w:sz w:val="24"/>
          <w:szCs w:val="24"/>
        </w:rPr>
        <w:t>, подточка 1, като от описанието следва да се установи осигуряването на обект с надеждна регистрация по чл.12 от Закона за храните</w:t>
      </w:r>
      <w:r>
        <w:rPr>
          <w:rFonts w:ascii="Times New Roman" w:hAnsi="Times New Roman"/>
          <w:i/>
          <w:iCs/>
          <w:sz w:val="24"/>
          <w:szCs w:val="24"/>
        </w:rPr>
        <w:t>.</w:t>
      </w:r>
    </w:p>
    <w:p w:rsidR="004F2C9D" w:rsidRDefault="00B647F6">
      <w:pPr>
        <w:spacing w:after="160"/>
        <w:ind w:firstLine="709"/>
        <w:jc w:val="both"/>
        <w:rPr>
          <w:rFonts w:ascii="Times New Roman" w:hAnsi="Times New Roman"/>
          <w:iCs/>
          <w:sz w:val="24"/>
          <w:szCs w:val="24"/>
        </w:rPr>
      </w:pPr>
      <w:r>
        <w:rPr>
          <w:rFonts w:ascii="Times New Roman" w:hAnsi="Times New Roman"/>
          <w:iCs/>
          <w:sz w:val="24"/>
          <w:szCs w:val="24"/>
        </w:rPr>
        <w:t xml:space="preserve">При поискване от възложителя по реда на чл.67, ал.5 от ЗОП, участникът следва да представи копие на документа, удостоверяващ регистрацията. </w:t>
      </w:r>
    </w:p>
    <w:p w:rsidR="004F2C9D" w:rsidRDefault="00B647F6">
      <w:pPr>
        <w:spacing w:after="160"/>
        <w:ind w:firstLine="709"/>
        <w:jc w:val="both"/>
        <w:rPr>
          <w:rFonts w:ascii="Times New Roman" w:hAnsi="Times New Roman"/>
          <w:iCs/>
          <w:sz w:val="24"/>
          <w:szCs w:val="24"/>
        </w:rPr>
      </w:pPr>
      <w:r>
        <w:rPr>
          <w:rFonts w:ascii="Times New Roman" w:hAnsi="Times New Roman"/>
          <w:i/>
          <w:iCs/>
          <w:sz w:val="24"/>
          <w:szCs w:val="24"/>
          <w:u w:val="single"/>
        </w:rPr>
        <w:t>Преди сключване на договора</w:t>
      </w:r>
      <w:r>
        <w:rPr>
          <w:rFonts w:ascii="Times New Roman" w:hAnsi="Times New Roman"/>
          <w:i/>
          <w:iCs/>
          <w:sz w:val="24"/>
          <w:szCs w:val="24"/>
        </w:rPr>
        <w:t xml:space="preserve"> </w:t>
      </w:r>
      <w:r>
        <w:rPr>
          <w:rFonts w:ascii="Times New Roman" w:hAnsi="Times New Roman"/>
          <w:iCs/>
          <w:sz w:val="24"/>
          <w:szCs w:val="24"/>
        </w:rPr>
        <w:t xml:space="preserve">участникът, избран за изпълнител, </w:t>
      </w:r>
      <w:r>
        <w:rPr>
          <w:rFonts w:ascii="Times New Roman" w:hAnsi="Times New Roman"/>
          <w:b/>
          <w:iCs/>
          <w:sz w:val="24"/>
          <w:szCs w:val="24"/>
        </w:rPr>
        <w:t xml:space="preserve">представя </w:t>
      </w:r>
      <w:r>
        <w:rPr>
          <w:rFonts w:ascii="Times New Roman" w:hAnsi="Times New Roman"/>
          <w:iCs/>
          <w:sz w:val="24"/>
          <w:szCs w:val="24"/>
        </w:rPr>
        <w:t xml:space="preserve">удостоверение </w:t>
      </w:r>
      <w:r>
        <w:rPr>
          <w:rFonts w:ascii="Times New Roman" w:hAnsi="Times New Roman"/>
          <w:sz w:val="24"/>
          <w:szCs w:val="24"/>
        </w:rPr>
        <w:t xml:space="preserve">за регистрация на обект по реда на чл.12 от Закона за храните </w:t>
      </w:r>
      <w:r>
        <w:rPr>
          <w:rFonts w:ascii="Times New Roman" w:hAnsi="Times New Roman"/>
          <w:iCs/>
          <w:sz w:val="24"/>
          <w:szCs w:val="24"/>
        </w:rPr>
        <w:t>или еквивалент (заверено копие).</w:t>
      </w:r>
      <w:r>
        <w:rPr>
          <w:rFonts w:ascii="Times New Roman" w:hAnsi="Times New Roman"/>
          <w:i/>
          <w:iCs/>
          <w:sz w:val="24"/>
          <w:szCs w:val="24"/>
        </w:rPr>
        <w:t xml:space="preserve"> </w:t>
      </w:r>
    </w:p>
    <w:p w:rsidR="004F2C9D" w:rsidRDefault="00B647F6">
      <w:pPr>
        <w:autoSpaceDN w:val="0"/>
        <w:spacing w:after="0"/>
        <w:jc w:val="center"/>
        <w:rPr>
          <w:rFonts w:ascii="Times New Roman" w:eastAsia="MS Minngs" w:hAnsi="Times New Roman" w:cs="Calibri"/>
          <w:b/>
          <w:i/>
          <w:sz w:val="24"/>
          <w:szCs w:val="24"/>
        </w:rPr>
      </w:pPr>
      <w:r>
        <w:rPr>
          <w:rFonts w:ascii="Times New Roman" w:eastAsia="MS Minngs" w:hAnsi="Times New Roman" w:cs="Calibri"/>
          <w:b/>
          <w:i/>
          <w:sz w:val="24"/>
          <w:szCs w:val="24"/>
        </w:rPr>
        <w:t>Икономическо и финансово състояние</w:t>
      </w:r>
    </w:p>
    <w:p w:rsidR="004F2C9D" w:rsidRDefault="00B647F6">
      <w:pPr>
        <w:autoSpaceDN w:val="0"/>
        <w:spacing w:after="0"/>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Възложителят не поставя изисквания относно икономическото и финансово състояние на участниците в процедурата. </w:t>
      </w:r>
    </w:p>
    <w:p w:rsidR="004F2C9D" w:rsidRDefault="00B647F6">
      <w:pPr>
        <w:autoSpaceDN w:val="0"/>
        <w:spacing w:before="120" w:after="0"/>
        <w:jc w:val="center"/>
        <w:rPr>
          <w:rFonts w:ascii="Times New Roman" w:eastAsia="MS Minngs" w:hAnsi="Times New Roman" w:cs="Calibri"/>
          <w:b/>
          <w:i/>
          <w:sz w:val="24"/>
          <w:szCs w:val="24"/>
        </w:rPr>
      </w:pPr>
      <w:r>
        <w:rPr>
          <w:rFonts w:ascii="Times New Roman" w:eastAsia="MS Minngs" w:hAnsi="Times New Roman" w:cs="Calibri"/>
          <w:b/>
          <w:i/>
          <w:sz w:val="24"/>
          <w:szCs w:val="24"/>
        </w:rPr>
        <w:t>Технически и професионални способности</w:t>
      </w:r>
    </w:p>
    <w:p w:rsidR="004F2C9D" w:rsidRDefault="00B647F6">
      <w:pPr>
        <w:autoSpaceDN w:val="0"/>
        <w:spacing w:before="120" w:after="0"/>
        <w:ind w:firstLine="709"/>
        <w:jc w:val="both"/>
        <w:rPr>
          <w:rFonts w:ascii="Times New Roman" w:eastAsia="MS Minngs" w:hAnsi="Times New Roman" w:cs="Calibri"/>
          <w:b/>
          <w:i/>
          <w:sz w:val="24"/>
          <w:szCs w:val="24"/>
        </w:rPr>
      </w:pPr>
      <w:r>
        <w:rPr>
          <w:rFonts w:ascii="Times New Roman" w:eastAsia="MS Minngs" w:hAnsi="Times New Roman" w:cs="Calibri"/>
          <w:sz w:val="24"/>
          <w:szCs w:val="24"/>
        </w:rPr>
        <w:t>Участникът в процедурата трябва да отговаря на минимални изисквания за технически възможности и квалификация, както следва:</w:t>
      </w:r>
    </w:p>
    <w:p w:rsidR="004F2C9D" w:rsidRDefault="004F2C9D">
      <w:pPr>
        <w:spacing w:after="0"/>
        <w:jc w:val="both"/>
        <w:rPr>
          <w:rFonts w:ascii="Times New Roman" w:eastAsia="MS Minngs" w:hAnsi="Times New Roman" w:cs="Calibri"/>
          <w:sz w:val="24"/>
          <w:szCs w:val="24"/>
        </w:rPr>
      </w:pPr>
    </w:p>
    <w:p w:rsidR="004F2C9D" w:rsidRDefault="00B647F6">
      <w:pPr>
        <w:spacing w:after="0"/>
        <w:ind w:firstLine="709"/>
        <w:jc w:val="both"/>
        <w:rPr>
          <w:rFonts w:ascii="Times New Roman" w:eastAsia="MS Minngs" w:hAnsi="Times New Roman" w:cs="Calibri"/>
          <w:bCs/>
          <w:sz w:val="24"/>
          <w:szCs w:val="24"/>
        </w:rPr>
      </w:pPr>
      <w:r>
        <w:rPr>
          <w:rFonts w:ascii="Times New Roman" w:eastAsia="MS Minngs" w:hAnsi="Times New Roman" w:cs="Calibri"/>
          <w:sz w:val="24"/>
          <w:szCs w:val="24"/>
        </w:rPr>
        <w:t xml:space="preserve">1. </w:t>
      </w:r>
      <w:r>
        <w:rPr>
          <w:rFonts w:ascii="Times New Roman" w:eastAsia="MS Minngs" w:hAnsi="Times New Roman" w:cs="Calibri"/>
          <w:bCs/>
          <w:sz w:val="24"/>
          <w:szCs w:val="24"/>
        </w:rPr>
        <w:t xml:space="preserve">На основание </w:t>
      </w:r>
      <w:r>
        <w:rPr>
          <w:rFonts w:ascii="Times New Roman" w:eastAsia="MS Minngs" w:hAnsi="Times New Roman" w:cs="Calibri"/>
          <w:bCs/>
          <w:color w:val="000000" w:themeColor="text1"/>
          <w:sz w:val="24"/>
          <w:szCs w:val="24"/>
        </w:rPr>
        <w:t>чл.63, ал.1, т.1, б.“б“</w:t>
      </w:r>
      <w:r>
        <w:rPr>
          <w:rFonts w:ascii="Times New Roman" w:eastAsia="MS Minngs" w:hAnsi="Times New Roman" w:cs="Calibri"/>
          <w:bCs/>
          <w:color w:val="FF0000"/>
          <w:sz w:val="24"/>
          <w:szCs w:val="24"/>
        </w:rPr>
        <w:t xml:space="preserve"> </w:t>
      </w:r>
      <w:r>
        <w:rPr>
          <w:rFonts w:ascii="Times New Roman" w:eastAsia="MS Minngs" w:hAnsi="Times New Roman" w:cs="Calibri"/>
          <w:bCs/>
          <w:sz w:val="24"/>
          <w:szCs w:val="24"/>
        </w:rPr>
        <w:t xml:space="preserve">от ЗОП участникът следва да е изпълнил минимум </w:t>
      </w:r>
      <w:r>
        <w:rPr>
          <w:rFonts w:ascii="Times New Roman" w:eastAsia="MS Minngs" w:hAnsi="Times New Roman" w:cs="Calibri"/>
          <w:b/>
          <w:bCs/>
          <w:sz w:val="24"/>
          <w:szCs w:val="24"/>
          <w:u w:val="single"/>
        </w:rPr>
        <w:t>една</w:t>
      </w:r>
      <w:r>
        <w:rPr>
          <w:rFonts w:ascii="Times New Roman" w:eastAsia="MS Minngs" w:hAnsi="Times New Roman" w:cs="Calibri"/>
          <w:bCs/>
          <w:sz w:val="24"/>
          <w:szCs w:val="24"/>
        </w:rPr>
        <w:t xml:space="preserve"> дейност (доставка и/или услуга) с предмет, идентичен или сходен с тези на поръчката за последните 3 (три) години от датата на подаване на офертата за участие.</w:t>
      </w:r>
    </w:p>
    <w:p w:rsidR="004F2C9D" w:rsidRDefault="00B647F6">
      <w:pPr>
        <w:spacing w:after="0"/>
        <w:ind w:firstLine="420"/>
        <w:jc w:val="both"/>
        <w:rPr>
          <w:rFonts w:ascii="Times New Roman" w:eastAsia="MS Minngs" w:hAnsi="Times New Roman" w:cs="Calibri"/>
          <w:bCs/>
          <w:sz w:val="24"/>
          <w:szCs w:val="24"/>
        </w:rPr>
      </w:pPr>
      <w:r>
        <w:rPr>
          <w:rFonts w:ascii="Times New Roman" w:eastAsia="MS Minngs" w:hAnsi="Times New Roman" w:cs="Calibri"/>
          <w:bCs/>
          <w:sz w:val="24"/>
          <w:szCs w:val="24"/>
        </w:rPr>
        <w:t>Възложителят не поставя изисква за обем на изпълнената дейност, тъй като той не е от значение за настоящата обществена поръчка.</w:t>
      </w:r>
    </w:p>
    <w:p w:rsidR="004F2C9D" w:rsidRDefault="004F2C9D">
      <w:pPr>
        <w:spacing w:after="0"/>
        <w:jc w:val="both"/>
        <w:rPr>
          <w:rFonts w:ascii="Times New Roman" w:eastAsia="MS Minngs" w:hAnsi="Times New Roman" w:cs="Calibri"/>
          <w:bCs/>
          <w:sz w:val="24"/>
          <w:szCs w:val="24"/>
        </w:rPr>
      </w:pPr>
    </w:p>
    <w:p w:rsidR="004F2C9D" w:rsidRDefault="00B647F6">
      <w:pPr>
        <w:spacing w:after="0"/>
        <w:ind w:firstLine="709"/>
        <w:jc w:val="both"/>
        <w:rPr>
          <w:rFonts w:ascii="Times New Roman" w:eastAsia="MS Minngs" w:hAnsi="Times New Roman" w:cs="Calibri"/>
          <w:bCs/>
          <w:sz w:val="24"/>
          <w:szCs w:val="24"/>
        </w:rPr>
      </w:pPr>
      <w:r>
        <w:rPr>
          <w:rFonts w:ascii="Times New Roman" w:eastAsia="MS Minngs" w:hAnsi="Times New Roman" w:cs="Calibri"/>
          <w:i/>
          <w:sz w:val="24"/>
          <w:szCs w:val="24"/>
        </w:rPr>
        <w:t>Под “дейност /доставка и/или услуга/ с предмет, идентичен или сходен с този на поръчката” се разбира доставка на хранителни продукти и/или подготовка и доставка на готова храна /</w:t>
      </w:r>
      <w:proofErr w:type="spellStart"/>
      <w:r>
        <w:rPr>
          <w:rFonts w:ascii="Times New Roman" w:eastAsia="MS Minngs" w:hAnsi="Times New Roman" w:cs="Calibri"/>
          <w:i/>
          <w:sz w:val="24"/>
          <w:szCs w:val="24"/>
        </w:rPr>
        <w:t>кетъринг</w:t>
      </w:r>
      <w:proofErr w:type="spellEnd"/>
      <w:r>
        <w:rPr>
          <w:rFonts w:ascii="Times New Roman" w:eastAsia="MS Minngs" w:hAnsi="Times New Roman" w:cs="Calibri"/>
          <w:i/>
          <w:sz w:val="24"/>
          <w:szCs w:val="24"/>
        </w:rPr>
        <w:t>/ .</w:t>
      </w:r>
    </w:p>
    <w:p w:rsidR="004F2C9D" w:rsidRDefault="004F2C9D">
      <w:pPr>
        <w:spacing w:after="0"/>
        <w:ind w:firstLine="709"/>
        <w:jc w:val="both"/>
        <w:rPr>
          <w:rFonts w:ascii="Times New Roman" w:eastAsia="MS Minngs" w:hAnsi="Times New Roman" w:cs="Calibri"/>
          <w:bCs/>
          <w:sz w:val="24"/>
          <w:szCs w:val="24"/>
        </w:rPr>
      </w:pPr>
    </w:p>
    <w:p w:rsidR="004F2C9D" w:rsidRDefault="00B647F6">
      <w:pPr>
        <w:spacing w:after="160"/>
        <w:ind w:firstLine="709"/>
        <w:jc w:val="both"/>
        <w:rPr>
          <w:rFonts w:ascii="Times New Roman" w:hAnsi="Times New Roman"/>
          <w:b/>
          <w:sz w:val="24"/>
          <w:szCs w:val="24"/>
          <w:u w:val="single"/>
        </w:rPr>
      </w:pPr>
      <w:r>
        <w:rPr>
          <w:rFonts w:ascii="Times New Roman" w:hAnsi="Times New Roman"/>
          <w:b/>
          <w:sz w:val="24"/>
          <w:szCs w:val="24"/>
          <w:u w:val="single"/>
        </w:rPr>
        <w:t>Деклариране и доказване:</w:t>
      </w:r>
    </w:p>
    <w:p w:rsidR="004F2C9D" w:rsidRDefault="00B647F6">
      <w:pPr>
        <w:spacing w:after="0"/>
        <w:ind w:firstLine="709"/>
        <w:jc w:val="both"/>
        <w:rPr>
          <w:rFonts w:ascii="Times New Roman" w:hAnsi="Times New Roman"/>
          <w:i/>
          <w:iCs/>
          <w:sz w:val="24"/>
          <w:szCs w:val="24"/>
        </w:rPr>
      </w:pPr>
      <w:r>
        <w:rPr>
          <w:rFonts w:ascii="Times New Roman" w:hAnsi="Times New Roman"/>
          <w:i/>
          <w:iCs/>
          <w:sz w:val="24"/>
          <w:szCs w:val="24"/>
        </w:rPr>
        <w:t xml:space="preserve">При </w:t>
      </w:r>
      <w:r>
        <w:rPr>
          <w:rFonts w:ascii="Times New Roman" w:hAnsi="Times New Roman"/>
          <w:i/>
          <w:iCs/>
          <w:sz w:val="24"/>
          <w:szCs w:val="24"/>
          <w:u w:val="single"/>
        </w:rPr>
        <w:t>подаване на офертата</w:t>
      </w:r>
      <w:r>
        <w:rPr>
          <w:rFonts w:ascii="Times New Roman" w:hAnsi="Times New Roman"/>
          <w:i/>
          <w:iCs/>
          <w:sz w:val="24"/>
          <w:szCs w:val="24"/>
        </w:rPr>
        <w:t xml:space="preserve">, </w:t>
      </w:r>
      <w:r>
        <w:rPr>
          <w:rFonts w:ascii="Times New Roman" w:hAnsi="Times New Roman"/>
          <w:iCs/>
          <w:sz w:val="24"/>
          <w:szCs w:val="24"/>
        </w:rPr>
        <w:t xml:space="preserve">на основание чл.67, ал.1 от ЗОП, участникът </w:t>
      </w:r>
      <w:r>
        <w:rPr>
          <w:rFonts w:ascii="Times New Roman" w:hAnsi="Times New Roman"/>
          <w:b/>
          <w:iCs/>
          <w:sz w:val="24"/>
          <w:szCs w:val="24"/>
        </w:rPr>
        <w:t xml:space="preserve">декларира </w:t>
      </w:r>
      <w:r>
        <w:rPr>
          <w:rFonts w:ascii="Times New Roman" w:hAnsi="Times New Roman"/>
          <w:iCs/>
          <w:sz w:val="24"/>
          <w:szCs w:val="24"/>
        </w:rPr>
        <w:t xml:space="preserve">съответствието с посочения критерий за подбор чрез предоставяне на е-ЕЕДОП, попълнен в </w:t>
      </w:r>
      <w:r>
        <w:rPr>
          <w:rFonts w:ascii="Times New Roman" w:hAnsi="Times New Roman"/>
          <w:b/>
          <w:iCs/>
          <w:sz w:val="24"/>
          <w:szCs w:val="24"/>
        </w:rPr>
        <w:t xml:space="preserve">част </w:t>
      </w:r>
      <w:r>
        <w:rPr>
          <w:rFonts w:ascii="Times New Roman" w:hAnsi="Times New Roman"/>
          <w:b/>
          <w:iCs/>
          <w:sz w:val="24"/>
          <w:szCs w:val="24"/>
          <w:lang w:val="en-US"/>
        </w:rPr>
        <w:t xml:space="preserve">IV – </w:t>
      </w:r>
      <w:r>
        <w:rPr>
          <w:rFonts w:ascii="Times New Roman" w:hAnsi="Times New Roman"/>
          <w:b/>
          <w:iCs/>
          <w:sz w:val="24"/>
          <w:szCs w:val="24"/>
        </w:rPr>
        <w:t>Критерии за подбор, раздел В – Технически и професионални способности</w:t>
      </w:r>
      <w:r>
        <w:rPr>
          <w:rFonts w:ascii="Times New Roman" w:hAnsi="Times New Roman"/>
          <w:iCs/>
          <w:sz w:val="24"/>
          <w:szCs w:val="24"/>
        </w:rPr>
        <w:t>,</w:t>
      </w:r>
      <w:r>
        <w:rPr>
          <w:rFonts w:ascii="Times New Roman" w:hAnsi="Times New Roman"/>
          <w:b/>
          <w:iCs/>
          <w:sz w:val="24"/>
          <w:szCs w:val="24"/>
        </w:rPr>
        <w:t xml:space="preserve"> </w:t>
      </w:r>
      <w:r>
        <w:rPr>
          <w:rFonts w:ascii="Times New Roman" w:hAnsi="Times New Roman"/>
          <w:iCs/>
          <w:sz w:val="24"/>
          <w:szCs w:val="24"/>
        </w:rPr>
        <w:t>с посочване на: кратко описание на съответните дейности, стойностите, датите и получателите.</w:t>
      </w:r>
    </w:p>
    <w:p w:rsidR="004F2C9D" w:rsidRDefault="004F2C9D">
      <w:pPr>
        <w:spacing w:after="0"/>
        <w:ind w:firstLine="709"/>
        <w:jc w:val="both"/>
        <w:rPr>
          <w:rFonts w:ascii="Times New Roman" w:hAnsi="Times New Roman"/>
          <w:i/>
          <w:iCs/>
          <w:sz w:val="24"/>
          <w:szCs w:val="24"/>
        </w:rPr>
      </w:pPr>
    </w:p>
    <w:p w:rsidR="004F2C9D" w:rsidRDefault="00B647F6">
      <w:pPr>
        <w:spacing w:after="0"/>
        <w:ind w:firstLine="709"/>
        <w:jc w:val="both"/>
        <w:rPr>
          <w:rFonts w:ascii="Times New Roman" w:hAnsi="Times New Roman"/>
          <w:b/>
          <w:i/>
          <w:iCs/>
          <w:sz w:val="24"/>
          <w:szCs w:val="24"/>
        </w:rPr>
      </w:pPr>
      <w:r>
        <w:rPr>
          <w:rFonts w:ascii="Times New Roman" w:hAnsi="Times New Roman"/>
          <w:i/>
          <w:iCs/>
          <w:sz w:val="24"/>
          <w:szCs w:val="24"/>
        </w:rPr>
        <w:t xml:space="preserve">Преди </w:t>
      </w:r>
      <w:r>
        <w:rPr>
          <w:rFonts w:ascii="Times New Roman" w:hAnsi="Times New Roman"/>
          <w:i/>
          <w:iCs/>
          <w:sz w:val="24"/>
          <w:szCs w:val="24"/>
          <w:u w:val="single"/>
        </w:rPr>
        <w:t>сключване на договора</w:t>
      </w:r>
      <w:r>
        <w:rPr>
          <w:rFonts w:ascii="Times New Roman" w:hAnsi="Times New Roman"/>
          <w:i/>
          <w:iCs/>
          <w:sz w:val="24"/>
          <w:szCs w:val="24"/>
        </w:rPr>
        <w:t xml:space="preserve"> </w:t>
      </w:r>
      <w:r>
        <w:rPr>
          <w:rFonts w:ascii="Times New Roman" w:hAnsi="Times New Roman"/>
          <w:iCs/>
          <w:sz w:val="24"/>
          <w:szCs w:val="24"/>
        </w:rPr>
        <w:t xml:space="preserve">участникът, избран за изпълнител, </w:t>
      </w:r>
      <w:r>
        <w:rPr>
          <w:rFonts w:ascii="Times New Roman" w:hAnsi="Times New Roman"/>
          <w:b/>
          <w:iCs/>
          <w:sz w:val="24"/>
          <w:szCs w:val="24"/>
        </w:rPr>
        <w:t>представя</w:t>
      </w:r>
      <w:r>
        <w:t xml:space="preserve"> </w:t>
      </w:r>
      <w:r>
        <w:rPr>
          <w:rFonts w:ascii="Times New Roman" w:hAnsi="Times New Roman"/>
          <w:i/>
          <w:iCs/>
          <w:sz w:val="24"/>
          <w:szCs w:val="24"/>
        </w:rPr>
        <w:t>списък на доставките/услугите, които са идентични или сходни с предмета на обществената поръчка (образец №9)</w:t>
      </w:r>
      <w:r>
        <w:rPr>
          <w:rFonts w:ascii="Times New Roman" w:hAnsi="Times New Roman"/>
          <w:iCs/>
          <w:sz w:val="24"/>
          <w:szCs w:val="24"/>
        </w:rPr>
        <w:t xml:space="preserve">, с посочване на стойностите, датите и получателите, заедно с </w:t>
      </w:r>
      <w:r>
        <w:rPr>
          <w:rFonts w:ascii="Times New Roman" w:hAnsi="Times New Roman"/>
          <w:b/>
          <w:iCs/>
          <w:sz w:val="24"/>
          <w:szCs w:val="24"/>
        </w:rPr>
        <w:t>доказателство за извършената доставка/услуга</w:t>
      </w:r>
      <w:r>
        <w:rPr>
          <w:rFonts w:ascii="Times New Roman" w:hAnsi="Times New Roman"/>
          <w:b/>
          <w:i/>
          <w:iCs/>
          <w:sz w:val="24"/>
          <w:szCs w:val="24"/>
        </w:rPr>
        <w:t xml:space="preserve">. </w:t>
      </w:r>
    </w:p>
    <w:p w:rsidR="004F2C9D" w:rsidRDefault="004F2C9D">
      <w:pPr>
        <w:spacing w:after="0"/>
        <w:ind w:firstLine="709"/>
        <w:jc w:val="both"/>
        <w:rPr>
          <w:rFonts w:ascii="Times New Roman" w:hAnsi="Times New Roman"/>
          <w:b/>
          <w:iCs/>
          <w:sz w:val="24"/>
          <w:szCs w:val="24"/>
        </w:rPr>
      </w:pPr>
    </w:p>
    <w:p w:rsidR="004F2C9D" w:rsidRDefault="00B647F6">
      <w:pPr>
        <w:numPr>
          <w:ilvl w:val="3"/>
          <w:numId w:val="3"/>
        </w:numPr>
        <w:tabs>
          <w:tab w:val="left" w:pos="993"/>
        </w:tabs>
        <w:spacing w:after="0"/>
        <w:ind w:left="0" w:firstLine="709"/>
        <w:jc w:val="both"/>
        <w:rPr>
          <w:rFonts w:ascii="Times New Roman" w:hAnsi="Times New Roman"/>
          <w:iCs/>
          <w:sz w:val="24"/>
          <w:szCs w:val="24"/>
        </w:rPr>
      </w:pPr>
      <w:r>
        <w:rPr>
          <w:rFonts w:ascii="Times New Roman" w:hAnsi="Times New Roman"/>
          <w:iCs/>
          <w:sz w:val="24"/>
          <w:szCs w:val="24"/>
        </w:rPr>
        <w:lastRenderedPageBreak/>
        <w:t xml:space="preserve">На основание чл. </w:t>
      </w:r>
      <w:r>
        <w:rPr>
          <w:rFonts w:ascii="Times New Roman" w:eastAsia="MS Minngs" w:hAnsi="Times New Roman" w:cs="Calibri"/>
          <w:bCs/>
          <w:color w:val="000000" w:themeColor="text1"/>
          <w:sz w:val="24"/>
          <w:szCs w:val="24"/>
        </w:rPr>
        <w:t>63, ал.1, т. 8 от ЗОП у</w:t>
      </w:r>
      <w:r>
        <w:rPr>
          <w:rFonts w:ascii="Times New Roman" w:hAnsi="Times New Roman"/>
          <w:iCs/>
          <w:color w:val="000000" w:themeColor="text1"/>
          <w:sz w:val="24"/>
          <w:szCs w:val="24"/>
        </w:rPr>
        <w:t>ча</w:t>
      </w:r>
      <w:r>
        <w:rPr>
          <w:rFonts w:ascii="Times New Roman" w:hAnsi="Times New Roman"/>
          <w:iCs/>
          <w:sz w:val="24"/>
          <w:szCs w:val="24"/>
        </w:rPr>
        <w:t>стникът трябва да има на разположение собствен или нает транспорт за целите на изпълнение на поръчката, удостоверен с разрешително за превоз на хранителни продукти. Транспортното /</w:t>
      </w:r>
      <w:proofErr w:type="spellStart"/>
      <w:r>
        <w:rPr>
          <w:rFonts w:ascii="Times New Roman" w:hAnsi="Times New Roman"/>
          <w:iCs/>
          <w:sz w:val="24"/>
          <w:szCs w:val="24"/>
        </w:rPr>
        <w:t>ните</w:t>
      </w:r>
      <w:proofErr w:type="spellEnd"/>
      <w:r>
        <w:rPr>
          <w:rFonts w:ascii="Times New Roman" w:hAnsi="Times New Roman"/>
          <w:iCs/>
          <w:sz w:val="24"/>
          <w:szCs w:val="24"/>
        </w:rPr>
        <w:t xml:space="preserve"> средство/а  трябва да е/са регистрирано/и от ОДБХ в съответствие с изискванията на Глава </w:t>
      </w:r>
      <w:r>
        <w:rPr>
          <w:rFonts w:ascii="Times New Roman" w:hAnsi="Times New Roman"/>
          <w:iCs/>
          <w:sz w:val="24"/>
          <w:szCs w:val="24"/>
          <w:lang w:val="en-GB"/>
        </w:rPr>
        <w:t>VI</w:t>
      </w:r>
      <w:r>
        <w:rPr>
          <w:rFonts w:ascii="Times New Roman" w:hAnsi="Times New Roman"/>
          <w:iCs/>
          <w:sz w:val="24"/>
          <w:szCs w:val="24"/>
        </w:rPr>
        <w:t>-та от Регламент (ЕО) № 852/2004 на Европейския парламент и Съвета относно хигиената на храните. Удостоверенията за регистрация на транспортните средства за транспортиране на хранителни продукти и готова храна следва да са издадени след 01.</w:t>
      </w:r>
      <w:proofErr w:type="spellStart"/>
      <w:r>
        <w:rPr>
          <w:rFonts w:ascii="Times New Roman" w:hAnsi="Times New Roman"/>
          <w:iCs/>
          <w:sz w:val="24"/>
          <w:szCs w:val="24"/>
        </w:rPr>
        <w:t>01</w:t>
      </w:r>
      <w:proofErr w:type="spellEnd"/>
      <w:r>
        <w:rPr>
          <w:rFonts w:ascii="Times New Roman" w:hAnsi="Times New Roman"/>
          <w:iCs/>
          <w:sz w:val="24"/>
          <w:szCs w:val="24"/>
        </w:rPr>
        <w:t>.2017 г.</w:t>
      </w:r>
    </w:p>
    <w:p w:rsidR="004F2C9D" w:rsidRDefault="00B647F6">
      <w:pPr>
        <w:spacing w:before="120" w:after="0"/>
        <w:ind w:firstLine="709"/>
        <w:jc w:val="both"/>
        <w:rPr>
          <w:rFonts w:ascii="Times New Roman" w:hAnsi="Times New Roman"/>
          <w:b/>
          <w:iCs/>
          <w:sz w:val="24"/>
          <w:szCs w:val="24"/>
          <w:u w:val="single"/>
        </w:rPr>
      </w:pPr>
      <w:r>
        <w:rPr>
          <w:rFonts w:ascii="Times New Roman" w:hAnsi="Times New Roman"/>
          <w:b/>
          <w:iCs/>
          <w:sz w:val="24"/>
          <w:szCs w:val="24"/>
          <w:u w:val="single"/>
        </w:rPr>
        <w:t>Деклариране и доказване:</w:t>
      </w:r>
    </w:p>
    <w:p w:rsidR="004F2C9D" w:rsidRDefault="00B647F6">
      <w:pPr>
        <w:spacing w:before="120" w:after="0"/>
        <w:ind w:firstLine="709"/>
        <w:jc w:val="both"/>
        <w:rPr>
          <w:rFonts w:ascii="Times New Roman" w:hAnsi="Times New Roman"/>
          <w:iCs/>
          <w:color w:val="000000" w:themeColor="text1"/>
          <w:sz w:val="24"/>
          <w:szCs w:val="24"/>
        </w:rPr>
      </w:pPr>
      <w:r>
        <w:rPr>
          <w:rFonts w:ascii="Times New Roman" w:hAnsi="Times New Roman"/>
          <w:i/>
          <w:iCs/>
          <w:color w:val="000000" w:themeColor="text1"/>
          <w:sz w:val="24"/>
          <w:szCs w:val="24"/>
        </w:rPr>
        <w:t xml:space="preserve">При </w:t>
      </w:r>
      <w:r>
        <w:rPr>
          <w:rFonts w:ascii="Times New Roman" w:hAnsi="Times New Roman"/>
          <w:i/>
          <w:iCs/>
          <w:color w:val="000000" w:themeColor="text1"/>
          <w:sz w:val="24"/>
          <w:szCs w:val="24"/>
          <w:u w:val="single"/>
        </w:rPr>
        <w:t>подаване на офертата</w:t>
      </w:r>
      <w:r>
        <w:rPr>
          <w:rFonts w:ascii="Times New Roman" w:hAnsi="Times New Roman"/>
          <w:i/>
          <w:iCs/>
          <w:color w:val="000000" w:themeColor="text1"/>
          <w:sz w:val="24"/>
          <w:szCs w:val="24"/>
        </w:rPr>
        <w:t xml:space="preserve">, </w:t>
      </w:r>
      <w:r>
        <w:rPr>
          <w:rFonts w:ascii="Times New Roman" w:hAnsi="Times New Roman"/>
          <w:iCs/>
          <w:color w:val="000000" w:themeColor="text1"/>
          <w:sz w:val="24"/>
          <w:szCs w:val="24"/>
        </w:rPr>
        <w:t xml:space="preserve">на основание чл.67, ал.1 от ЗОП, участникът </w:t>
      </w:r>
      <w:r>
        <w:rPr>
          <w:rFonts w:ascii="Times New Roman" w:hAnsi="Times New Roman"/>
          <w:b/>
          <w:iCs/>
          <w:color w:val="000000" w:themeColor="text1"/>
          <w:sz w:val="24"/>
          <w:szCs w:val="24"/>
        </w:rPr>
        <w:t>декларира</w:t>
      </w:r>
      <w:r>
        <w:rPr>
          <w:rFonts w:ascii="Times New Roman" w:hAnsi="Times New Roman"/>
          <w:iCs/>
          <w:color w:val="000000" w:themeColor="text1"/>
          <w:sz w:val="24"/>
          <w:szCs w:val="24"/>
        </w:rPr>
        <w:t xml:space="preserve"> съответствието с посочения критерий за подбор чрез предоставяне на е-ЕЕДОП, попълнен в </w:t>
      </w:r>
      <w:r>
        <w:rPr>
          <w:rFonts w:ascii="Times New Roman" w:hAnsi="Times New Roman"/>
          <w:b/>
          <w:iCs/>
          <w:color w:val="000000" w:themeColor="text1"/>
          <w:sz w:val="24"/>
          <w:szCs w:val="24"/>
        </w:rPr>
        <w:t xml:space="preserve">част </w:t>
      </w:r>
      <w:r>
        <w:rPr>
          <w:rFonts w:ascii="Times New Roman" w:hAnsi="Times New Roman"/>
          <w:b/>
          <w:iCs/>
          <w:color w:val="000000" w:themeColor="text1"/>
          <w:sz w:val="24"/>
          <w:szCs w:val="24"/>
          <w:lang w:val="en-US"/>
        </w:rPr>
        <w:t xml:space="preserve">IV – </w:t>
      </w:r>
      <w:r>
        <w:rPr>
          <w:rFonts w:ascii="Times New Roman" w:hAnsi="Times New Roman"/>
          <w:b/>
          <w:iCs/>
          <w:color w:val="000000" w:themeColor="text1"/>
          <w:sz w:val="24"/>
          <w:szCs w:val="24"/>
        </w:rPr>
        <w:t>Критерии за подбор, раздел В – Технически и професионални способности</w:t>
      </w:r>
      <w:r>
        <w:rPr>
          <w:rFonts w:ascii="Times New Roman" w:hAnsi="Times New Roman"/>
          <w:iCs/>
          <w:color w:val="000000" w:themeColor="text1"/>
          <w:sz w:val="24"/>
          <w:szCs w:val="24"/>
        </w:rPr>
        <w:t>, като от описанието следва да се установи осигуряването на транспортно средство с надеждна регистрация от ОДБХ.</w:t>
      </w:r>
    </w:p>
    <w:p w:rsidR="004F2C9D" w:rsidRDefault="00B647F6">
      <w:pPr>
        <w:spacing w:after="160"/>
        <w:ind w:firstLine="709"/>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При поискване от възложителя по реда на чл.67, ал.5 от ЗОП, участникът следва да представи копие на документа, удостоверяващ регистрацията. </w:t>
      </w:r>
    </w:p>
    <w:p w:rsidR="004F2C9D" w:rsidRDefault="00B647F6">
      <w:pPr>
        <w:spacing w:before="120" w:after="0"/>
        <w:ind w:firstLine="709"/>
        <w:jc w:val="both"/>
        <w:rPr>
          <w:rFonts w:ascii="Times New Roman" w:hAnsi="Times New Roman"/>
          <w:bCs/>
          <w:iCs/>
          <w:color w:val="000000" w:themeColor="text1"/>
          <w:sz w:val="24"/>
          <w:szCs w:val="24"/>
        </w:rPr>
      </w:pPr>
      <w:r>
        <w:rPr>
          <w:rFonts w:ascii="Times New Roman" w:hAnsi="Times New Roman"/>
          <w:i/>
          <w:iCs/>
          <w:color w:val="000000" w:themeColor="text1"/>
          <w:sz w:val="24"/>
          <w:szCs w:val="24"/>
        </w:rPr>
        <w:t xml:space="preserve">Преди </w:t>
      </w:r>
      <w:r>
        <w:rPr>
          <w:rFonts w:ascii="Times New Roman" w:hAnsi="Times New Roman"/>
          <w:i/>
          <w:iCs/>
          <w:color w:val="000000" w:themeColor="text1"/>
          <w:sz w:val="24"/>
          <w:szCs w:val="24"/>
          <w:u w:val="single"/>
        </w:rPr>
        <w:t>сключване на договора</w:t>
      </w:r>
      <w:r>
        <w:rPr>
          <w:rFonts w:ascii="Times New Roman" w:hAnsi="Times New Roman"/>
          <w:i/>
          <w:iCs/>
          <w:color w:val="000000" w:themeColor="text1"/>
          <w:sz w:val="24"/>
          <w:szCs w:val="24"/>
        </w:rPr>
        <w:t xml:space="preserve"> </w:t>
      </w:r>
      <w:r>
        <w:rPr>
          <w:rFonts w:ascii="Times New Roman" w:hAnsi="Times New Roman"/>
          <w:iCs/>
          <w:color w:val="000000" w:themeColor="text1"/>
          <w:sz w:val="24"/>
          <w:szCs w:val="24"/>
        </w:rPr>
        <w:t xml:space="preserve">участникът, избран за изпълнител, </w:t>
      </w:r>
      <w:r>
        <w:rPr>
          <w:rFonts w:ascii="Times New Roman" w:hAnsi="Times New Roman"/>
          <w:b/>
          <w:iCs/>
          <w:color w:val="000000" w:themeColor="text1"/>
          <w:sz w:val="24"/>
          <w:szCs w:val="24"/>
        </w:rPr>
        <w:t>представя</w:t>
      </w:r>
      <w:r>
        <w:rPr>
          <w:rFonts w:ascii="Times New Roman" w:hAnsi="Times New Roman"/>
          <w:iCs/>
          <w:color w:val="000000" w:themeColor="text1"/>
          <w:sz w:val="24"/>
          <w:szCs w:val="24"/>
        </w:rPr>
        <w:t xml:space="preserve"> Удостоверение за регистрация на транспортното средство от ОДБХ </w:t>
      </w:r>
      <w:r>
        <w:rPr>
          <w:rFonts w:ascii="Times New Roman" w:hAnsi="Times New Roman"/>
          <w:iCs/>
          <w:color w:val="000000" w:themeColor="text1"/>
          <w:sz w:val="24"/>
          <w:szCs w:val="24"/>
          <w:lang w:val="zh-CN"/>
        </w:rPr>
        <w:t>или еквивалент</w:t>
      </w:r>
      <w:r>
        <w:rPr>
          <w:rFonts w:ascii="Times New Roman" w:hAnsi="Times New Roman"/>
          <w:iCs/>
          <w:color w:val="000000" w:themeColor="text1"/>
          <w:sz w:val="24"/>
          <w:szCs w:val="24"/>
        </w:rPr>
        <w:t xml:space="preserve"> (заверено копие)</w:t>
      </w:r>
      <w:r>
        <w:rPr>
          <w:rFonts w:ascii="Times New Roman" w:hAnsi="Times New Roman"/>
          <w:b/>
          <w:iCs/>
          <w:color w:val="000000" w:themeColor="text1"/>
          <w:sz w:val="24"/>
          <w:szCs w:val="24"/>
        </w:rPr>
        <w:t xml:space="preserve">. </w:t>
      </w:r>
      <w:r>
        <w:rPr>
          <w:rFonts w:ascii="Times New Roman" w:hAnsi="Times New Roman"/>
          <w:bCs/>
          <w:iCs/>
          <w:color w:val="000000" w:themeColor="text1"/>
          <w:sz w:val="24"/>
          <w:szCs w:val="24"/>
        </w:rPr>
        <w:t xml:space="preserve">В случай, че транспортните средства са наети, а не собственост на участника, при условията на чл. 63, ал.5 и ал.6 от ЗОП се представя доказателство , че участникът ще разполага с тях за срока на договора за обществената поръчка. </w:t>
      </w:r>
    </w:p>
    <w:p w:rsidR="004F2C9D" w:rsidRDefault="004F2C9D">
      <w:pPr>
        <w:spacing w:before="120" w:after="0"/>
        <w:ind w:firstLine="709"/>
        <w:jc w:val="both"/>
        <w:rPr>
          <w:rFonts w:ascii="Times New Roman" w:hAnsi="Times New Roman"/>
          <w:b/>
          <w:iCs/>
          <w:color w:val="000000" w:themeColor="text1"/>
          <w:sz w:val="24"/>
          <w:szCs w:val="24"/>
        </w:rPr>
      </w:pPr>
    </w:p>
    <w:p w:rsidR="004F2C9D" w:rsidRDefault="00B647F6">
      <w:pPr>
        <w:spacing w:after="0"/>
        <w:jc w:val="center"/>
        <w:rPr>
          <w:rFonts w:ascii="Times New Roman" w:eastAsia="Times New Roman" w:hAnsi="Times New Roman"/>
          <w:b/>
          <w:sz w:val="24"/>
          <w:szCs w:val="24"/>
          <w:highlight w:val="lightGray"/>
        </w:rPr>
      </w:pPr>
      <w:r>
        <w:rPr>
          <w:rFonts w:ascii="Times New Roman" w:eastAsia="Times New Roman" w:hAnsi="Times New Roman"/>
          <w:b/>
          <w:sz w:val="24"/>
          <w:szCs w:val="24"/>
          <w:lang w:val="en-US"/>
        </w:rPr>
        <w:t>III</w:t>
      </w:r>
      <w:r>
        <w:rPr>
          <w:rFonts w:ascii="Times New Roman" w:eastAsia="Times New Roman" w:hAnsi="Times New Roman"/>
          <w:b/>
          <w:sz w:val="24"/>
          <w:szCs w:val="24"/>
        </w:rPr>
        <w:t>.</w:t>
      </w:r>
      <w:r>
        <w:rPr>
          <w:rFonts w:ascii="Times New Roman" w:eastAsia="Times New Roman" w:hAnsi="Times New Roman"/>
          <w:b/>
          <w:sz w:val="24"/>
          <w:szCs w:val="24"/>
          <w:lang w:val="en-US"/>
        </w:rPr>
        <w:t>4</w:t>
      </w:r>
      <w:r>
        <w:rPr>
          <w:rFonts w:ascii="Times New Roman" w:eastAsia="Times New Roman" w:hAnsi="Times New Roman"/>
          <w:b/>
          <w:sz w:val="24"/>
          <w:szCs w:val="24"/>
        </w:rPr>
        <w:t>. ПОДИЗПЪЛНИТЕЛИ – ОБЩО ЗА ВСИЧКИ ОБОСОБЕНИ ПОЗИЦИИ</w:t>
      </w:r>
    </w:p>
    <w:p w:rsidR="004F2C9D" w:rsidRDefault="00B647F6">
      <w:pPr>
        <w:tabs>
          <w:tab w:val="left" w:pos="0"/>
          <w:tab w:val="left" w:pos="142"/>
          <w:tab w:val="left" w:pos="993"/>
          <w:tab w:val="right" w:leader="dot" w:pos="8290"/>
        </w:tabs>
        <w:spacing w:before="120" w:after="0"/>
        <w:ind w:firstLine="709"/>
        <w:jc w:val="both"/>
        <w:rPr>
          <w:rFonts w:ascii="Times New Roman" w:hAnsi="Times New Roman"/>
          <w:sz w:val="24"/>
          <w:szCs w:val="24"/>
          <w:lang w:val="ru-RU"/>
        </w:rPr>
      </w:pPr>
      <w:r>
        <w:rPr>
          <w:rFonts w:ascii="Times New Roman" w:hAnsi="Times New Roman"/>
          <w:sz w:val="24"/>
          <w:szCs w:val="24"/>
          <w:lang w:val="ru-RU"/>
        </w:rPr>
        <w:t xml:space="preserve">1. </w:t>
      </w:r>
      <w:r>
        <w:rPr>
          <w:rFonts w:ascii="Times New Roman" w:eastAsia="Times New Roman" w:hAnsi="Times New Roman"/>
          <w:color w:val="000000"/>
          <w:sz w:val="24"/>
          <w:szCs w:val="24"/>
          <w:lang w:eastAsia="bg-BG"/>
        </w:rPr>
        <w:t xml:space="preserve">В случай, че участник възнамерява да ползва подизпълнител/-и, в офертата си той следва да посочи лицето/-та – подизпълнител/-и, както и дела от поръчката, който ще им бъде възложен. В този случай участниците трябва да представят </w:t>
      </w:r>
      <w:r>
        <w:rPr>
          <w:rFonts w:ascii="Times New Roman" w:eastAsia="Times New Roman" w:hAnsi="Times New Roman"/>
          <w:b/>
          <w:color w:val="000000"/>
          <w:sz w:val="24"/>
          <w:szCs w:val="24"/>
          <w:u w:val="single"/>
          <w:lang w:eastAsia="bg-BG"/>
        </w:rPr>
        <w:t>доказателство</w:t>
      </w:r>
      <w:r>
        <w:rPr>
          <w:rFonts w:ascii="Times New Roman" w:eastAsia="Times New Roman" w:hAnsi="Times New Roman"/>
          <w:color w:val="000000"/>
          <w:sz w:val="24"/>
          <w:szCs w:val="24"/>
          <w:lang w:eastAsia="bg-BG"/>
        </w:rPr>
        <w:t xml:space="preserve"> (</w:t>
      </w:r>
      <w:r>
        <w:rPr>
          <w:rFonts w:ascii="Times New Roman" w:eastAsia="Times New Roman" w:hAnsi="Times New Roman"/>
          <w:i/>
          <w:color w:val="000000"/>
          <w:sz w:val="24"/>
          <w:szCs w:val="24"/>
          <w:lang w:eastAsia="bg-BG"/>
        </w:rPr>
        <w:t xml:space="preserve">декларация – образец </w:t>
      </w:r>
      <w:r>
        <w:rPr>
          <w:rFonts w:ascii="Times New Roman" w:eastAsia="Times New Roman" w:hAnsi="Times New Roman"/>
          <w:bCs/>
          <w:i/>
          <w:iCs/>
          <w:color w:val="000000"/>
          <w:sz w:val="24"/>
          <w:szCs w:val="24"/>
          <w:lang w:eastAsia="bg-BG"/>
        </w:rPr>
        <w:t>№5/5а</w:t>
      </w:r>
      <w:r>
        <w:rPr>
          <w:rFonts w:ascii="Times New Roman" w:eastAsia="Times New Roman" w:hAnsi="Times New Roman"/>
          <w:color w:val="000000"/>
          <w:sz w:val="24"/>
          <w:szCs w:val="24"/>
          <w:lang w:eastAsia="bg-BG"/>
        </w:rPr>
        <w:t xml:space="preserve"> за поетите от подизпълнителя/-</w:t>
      </w:r>
      <w:proofErr w:type="spellStart"/>
      <w:r>
        <w:rPr>
          <w:rFonts w:ascii="Times New Roman" w:eastAsia="Times New Roman" w:hAnsi="Times New Roman"/>
          <w:color w:val="000000"/>
          <w:sz w:val="24"/>
          <w:szCs w:val="24"/>
          <w:lang w:eastAsia="bg-BG"/>
        </w:rPr>
        <w:t>ите</w:t>
      </w:r>
      <w:proofErr w:type="spellEnd"/>
      <w:r>
        <w:rPr>
          <w:rFonts w:ascii="Times New Roman" w:eastAsia="Times New Roman" w:hAnsi="Times New Roman"/>
          <w:color w:val="000000"/>
          <w:sz w:val="24"/>
          <w:szCs w:val="24"/>
          <w:lang w:eastAsia="bg-BG"/>
        </w:rPr>
        <w:t xml:space="preserve"> задължения</w:t>
      </w:r>
      <w:r>
        <w:rPr>
          <w:rFonts w:ascii="Times New Roman" w:hAnsi="Times New Roman"/>
          <w:sz w:val="24"/>
          <w:szCs w:val="24"/>
          <w:lang w:val="ru-RU"/>
        </w:rPr>
        <w:t xml:space="preserve">. </w:t>
      </w:r>
    </w:p>
    <w:p w:rsidR="004F2C9D" w:rsidRDefault="00B647F6">
      <w:pPr>
        <w:tabs>
          <w:tab w:val="left" w:pos="0"/>
          <w:tab w:val="left" w:pos="142"/>
          <w:tab w:val="left" w:pos="993"/>
          <w:tab w:val="right" w:leader="dot" w:pos="8290"/>
        </w:tabs>
        <w:spacing w:before="120" w:after="0"/>
        <w:ind w:firstLine="709"/>
        <w:jc w:val="both"/>
        <w:rPr>
          <w:rFonts w:ascii="Times New Roman" w:hAnsi="Times New Roman"/>
          <w:sz w:val="24"/>
          <w:szCs w:val="24"/>
        </w:rPr>
      </w:pPr>
      <w:r>
        <w:rPr>
          <w:rFonts w:ascii="Times New Roman" w:hAnsi="Times New Roman"/>
          <w:sz w:val="24"/>
          <w:szCs w:val="24"/>
          <w:lang w:val="ru-RU"/>
        </w:rPr>
        <w:t xml:space="preserve">2. </w:t>
      </w:r>
      <w:r>
        <w:rPr>
          <w:rFonts w:ascii="Times New Roman" w:hAnsi="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процедурата.</w:t>
      </w:r>
      <w:r>
        <w:rPr>
          <w:rFonts w:ascii="Times New Roman" w:eastAsia="Times New Roman" w:hAnsi="Times New Roman"/>
          <w:color w:val="000000"/>
          <w:sz w:val="24"/>
          <w:szCs w:val="24"/>
          <w:lang w:eastAsia="bg-BG"/>
        </w:rPr>
        <w:t xml:space="preserve"> </w:t>
      </w:r>
      <w:r>
        <w:rPr>
          <w:rFonts w:ascii="Times New Roman" w:hAnsi="Times New Roman"/>
          <w:sz w:val="24"/>
          <w:szCs w:val="24"/>
        </w:rPr>
        <w:t>За всяко от лицата, посочени за подизпълнители се представят съответните образци на документи, съдържащи информацията относно критериите за подбор и липсата на основания за отстраняване. Възложителят изисква замяна на подизпълнител, който не отговаря на условията, посочени в настоящата документация.</w:t>
      </w:r>
    </w:p>
    <w:p w:rsidR="004F2C9D" w:rsidRDefault="00B647F6">
      <w:pPr>
        <w:tabs>
          <w:tab w:val="left" w:pos="0"/>
          <w:tab w:val="left" w:pos="142"/>
          <w:tab w:val="left" w:pos="993"/>
          <w:tab w:val="right" w:leader="dot" w:pos="8290"/>
        </w:tabs>
        <w:spacing w:before="120" w:after="0"/>
        <w:ind w:firstLine="709"/>
        <w:jc w:val="both"/>
        <w:rPr>
          <w:rFonts w:ascii="Times New Roman" w:hAnsi="Times New Roman"/>
          <w:sz w:val="24"/>
          <w:szCs w:val="24"/>
        </w:rPr>
      </w:pPr>
      <w:r>
        <w:rPr>
          <w:rFonts w:ascii="Times New Roman" w:hAnsi="Times New Roman"/>
          <w:sz w:val="24"/>
          <w:szCs w:val="24"/>
        </w:rPr>
        <w:t xml:space="preserve">3. Участникът, избран за изпълнител, следва да сключи договор за </w:t>
      </w:r>
      <w:proofErr w:type="spellStart"/>
      <w:r>
        <w:rPr>
          <w:rFonts w:ascii="Times New Roman" w:hAnsi="Times New Roman"/>
          <w:sz w:val="24"/>
          <w:szCs w:val="24"/>
        </w:rPr>
        <w:t>подизпълнение</w:t>
      </w:r>
      <w:proofErr w:type="spellEnd"/>
      <w:r>
        <w:rPr>
          <w:rFonts w:ascii="Times New Roman" w:hAnsi="Times New Roman"/>
          <w:sz w:val="24"/>
          <w:szCs w:val="24"/>
        </w:rPr>
        <w:t xml:space="preserve"> с подизпълнителите, посочени в офертата. В срок до 3 дни от сключване на договора за </w:t>
      </w:r>
      <w:proofErr w:type="spellStart"/>
      <w:r>
        <w:rPr>
          <w:rFonts w:ascii="Times New Roman" w:hAnsi="Times New Roman"/>
          <w:sz w:val="24"/>
          <w:szCs w:val="24"/>
        </w:rPr>
        <w:t>подизпълнение</w:t>
      </w:r>
      <w:proofErr w:type="spellEnd"/>
      <w:r>
        <w:rPr>
          <w:rFonts w:ascii="Times New Roman" w:hAnsi="Times New Roman"/>
          <w:sz w:val="24"/>
          <w:szCs w:val="24"/>
        </w:rPr>
        <w:t xml:space="preserve"> или на допълнителното споразумение за замяна на посочен в офертата подизпълнител изпраща копие на договора или на допълнителното споразумение на възложителя, заедно с доказателства, че са изпълнение условията по чл.66, ал.2 и ал.11 от ЗОП. </w:t>
      </w:r>
    </w:p>
    <w:p w:rsidR="004F2C9D" w:rsidRDefault="00B647F6">
      <w:pPr>
        <w:tabs>
          <w:tab w:val="left" w:pos="0"/>
          <w:tab w:val="left" w:pos="142"/>
          <w:tab w:val="left" w:pos="993"/>
          <w:tab w:val="right" w:leader="dot" w:pos="8290"/>
        </w:tabs>
        <w:spacing w:before="120" w:after="0"/>
        <w:ind w:firstLine="709"/>
        <w:jc w:val="both"/>
        <w:rPr>
          <w:rFonts w:ascii="Times New Roman" w:hAnsi="Times New Roman"/>
          <w:sz w:val="24"/>
          <w:szCs w:val="24"/>
        </w:rPr>
      </w:pPr>
      <w:r>
        <w:rPr>
          <w:rFonts w:ascii="Times New Roman" w:hAnsi="Times New Roman"/>
          <w:sz w:val="24"/>
          <w:szCs w:val="24"/>
        </w:rPr>
        <w:lastRenderedPageBreak/>
        <w:t>4.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реда за възлагане;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F2C9D" w:rsidRDefault="00B647F6">
      <w:pPr>
        <w:tabs>
          <w:tab w:val="left" w:pos="0"/>
          <w:tab w:val="left" w:pos="142"/>
          <w:tab w:val="left" w:pos="993"/>
          <w:tab w:val="right" w:leader="dot" w:pos="8290"/>
        </w:tabs>
        <w:spacing w:before="120" w:after="0"/>
        <w:ind w:firstLine="709"/>
        <w:jc w:val="both"/>
        <w:rPr>
          <w:rFonts w:ascii="Times New Roman" w:hAnsi="Times New Roman"/>
          <w:sz w:val="24"/>
          <w:szCs w:val="24"/>
        </w:rPr>
      </w:pPr>
      <w:r>
        <w:rPr>
          <w:rFonts w:ascii="Times New Roman" w:hAnsi="Times New Roman"/>
          <w:sz w:val="24"/>
          <w:szCs w:val="24"/>
        </w:rPr>
        <w:t>5. 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4F2C9D" w:rsidRDefault="00B647F6">
      <w:pPr>
        <w:tabs>
          <w:tab w:val="left" w:pos="0"/>
          <w:tab w:val="left" w:pos="142"/>
          <w:tab w:val="left" w:pos="993"/>
          <w:tab w:val="right" w:leader="dot" w:pos="8290"/>
        </w:tabs>
        <w:spacing w:before="120" w:after="0"/>
        <w:ind w:firstLine="709"/>
        <w:jc w:val="both"/>
        <w:rPr>
          <w:rFonts w:ascii="Times New Roman" w:hAnsi="Times New Roman"/>
          <w:sz w:val="24"/>
          <w:szCs w:val="24"/>
          <w:lang w:val="ru-RU"/>
        </w:rPr>
      </w:pPr>
      <w:r>
        <w:rPr>
          <w:rFonts w:ascii="Times New Roman" w:hAnsi="Times New Roman"/>
          <w:sz w:val="24"/>
          <w:szCs w:val="24"/>
        </w:rPr>
        <w:t xml:space="preserve">6. Подизпълнителите нямат право да </w:t>
      </w:r>
      <w:proofErr w:type="spellStart"/>
      <w:r>
        <w:rPr>
          <w:rFonts w:ascii="Times New Roman" w:hAnsi="Times New Roman"/>
          <w:sz w:val="24"/>
          <w:szCs w:val="24"/>
        </w:rPr>
        <w:t>превъзлагат</w:t>
      </w:r>
      <w:proofErr w:type="spellEnd"/>
      <w:r>
        <w:rPr>
          <w:rFonts w:ascii="Times New Roman" w:hAnsi="Times New Roman"/>
          <w:sz w:val="24"/>
          <w:szCs w:val="24"/>
        </w:rPr>
        <w:t xml:space="preserve"> една или повече дейности, които са включени в предмета на договора за </w:t>
      </w:r>
      <w:proofErr w:type="spellStart"/>
      <w:r>
        <w:rPr>
          <w:rFonts w:ascii="Times New Roman" w:hAnsi="Times New Roman"/>
          <w:sz w:val="24"/>
          <w:szCs w:val="24"/>
        </w:rPr>
        <w:t>подизпълнение</w:t>
      </w:r>
      <w:proofErr w:type="spellEnd"/>
      <w:r>
        <w:rPr>
          <w:rFonts w:ascii="Times New Roman" w:hAnsi="Times New Roman"/>
          <w:sz w:val="24"/>
          <w:szCs w:val="24"/>
        </w:rPr>
        <w:t>. Независимо от възможността за използване на подизпълнители отговорността за изпълнение на договора за обществена поръчка е на изпълнителя.</w:t>
      </w:r>
    </w:p>
    <w:p w:rsidR="004F2C9D" w:rsidRDefault="004F2C9D">
      <w:pPr>
        <w:spacing w:after="0"/>
        <w:rPr>
          <w:rFonts w:ascii="Times New Roman" w:eastAsia="Times New Roman" w:hAnsi="Times New Roman"/>
          <w:b/>
          <w:sz w:val="24"/>
          <w:szCs w:val="24"/>
        </w:rPr>
      </w:pPr>
    </w:p>
    <w:p w:rsidR="004F2C9D" w:rsidRDefault="00B647F6">
      <w:pPr>
        <w:spacing w:after="0"/>
        <w:jc w:val="both"/>
        <w:rPr>
          <w:rFonts w:ascii="Times New Roman" w:eastAsia="Times New Roman" w:hAnsi="Times New Roman"/>
          <w:sz w:val="24"/>
          <w:szCs w:val="24"/>
          <w:highlight w:val="lightGray"/>
        </w:rPr>
      </w:pPr>
      <w:r>
        <w:rPr>
          <w:rFonts w:ascii="Times New Roman" w:eastAsia="Times New Roman" w:hAnsi="Times New Roman"/>
          <w:b/>
          <w:sz w:val="24"/>
          <w:szCs w:val="24"/>
          <w:lang w:val="en-US"/>
        </w:rPr>
        <w:t>III</w:t>
      </w:r>
      <w:r>
        <w:rPr>
          <w:rFonts w:ascii="Times New Roman" w:eastAsia="Times New Roman" w:hAnsi="Times New Roman"/>
          <w:b/>
          <w:sz w:val="24"/>
          <w:szCs w:val="24"/>
        </w:rPr>
        <w:t xml:space="preserve">.5. ИЗПОЛЗВАНЕ КАПАЦИТЕТА НА ТРЕТИ ЛИЦА – </w:t>
      </w:r>
      <w:r>
        <w:rPr>
          <w:rFonts w:ascii="Times New Roman" w:eastAsia="Times New Roman" w:hAnsi="Times New Roman"/>
          <w:sz w:val="24"/>
          <w:szCs w:val="24"/>
        </w:rPr>
        <w:t>общо за всички обособени позиции</w:t>
      </w:r>
    </w:p>
    <w:p w:rsidR="004F2C9D" w:rsidRDefault="004F2C9D">
      <w:pPr>
        <w:spacing w:after="0" w:line="240" w:lineRule="auto"/>
        <w:jc w:val="center"/>
        <w:rPr>
          <w:rFonts w:ascii="Times New Roman" w:eastAsia="Times New Roman" w:hAnsi="Times New Roman"/>
          <w:b/>
          <w:sz w:val="24"/>
          <w:szCs w:val="24"/>
          <w:highlight w:val="lightGray"/>
        </w:rPr>
      </w:pPr>
    </w:p>
    <w:p w:rsidR="004F2C9D" w:rsidRDefault="00B647F6">
      <w:pPr>
        <w:spacing w:after="0"/>
        <w:ind w:firstLine="709"/>
        <w:jc w:val="both"/>
        <w:rPr>
          <w:rFonts w:ascii="Times New Roman" w:hAnsi="Times New Roman"/>
          <w:sz w:val="24"/>
          <w:szCs w:val="24"/>
          <w:lang w:val="ru-RU"/>
        </w:rPr>
      </w:pPr>
      <w:r>
        <w:rPr>
          <w:rFonts w:ascii="Times New Roman" w:hAnsi="Times New Roman"/>
          <w:sz w:val="24"/>
          <w:szCs w:val="24"/>
          <w:lang w:val="ru-RU"/>
        </w:rPr>
        <w:t xml:space="preserve">1. </w:t>
      </w:r>
      <w:r>
        <w:rPr>
          <w:rFonts w:ascii="Times New Roman" w:hAnsi="Times New Roman"/>
          <w:sz w:val="24"/>
          <w:szCs w:val="24"/>
        </w:rPr>
        <w:t xml:space="preserve">Участниците в настоящия ред за възлагане,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 </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4F2C9D" w:rsidRDefault="00B647F6">
      <w:pPr>
        <w:spacing w:before="120" w:after="0"/>
        <w:ind w:firstLine="709"/>
        <w:jc w:val="both"/>
        <w:rPr>
          <w:rFonts w:ascii="Times New Roman" w:hAnsi="Times New Roman"/>
          <w:sz w:val="24"/>
          <w:szCs w:val="24"/>
          <w:lang w:val="ru-RU"/>
        </w:rPr>
      </w:pPr>
      <w:r>
        <w:rPr>
          <w:rFonts w:ascii="Times New Roman" w:hAnsi="Times New Roman"/>
          <w:sz w:val="24"/>
          <w:szCs w:val="24"/>
          <w:lang w:val="ru-RU"/>
        </w:rPr>
        <w:t xml:space="preserve">4. </w:t>
      </w:r>
      <w:r>
        <w:rPr>
          <w:rFonts w:ascii="Times New Roman" w:hAnsi="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реда за възлагане. За всяко от лицата, на чиито капацитет се позовава участникът, се представят съответните образци на документи, съдържащи информацията относно критериите за подбор и липсата на основания за отстраняване.</w:t>
      </w:r>
      <w:r>
        <w:rPr>
          <w:rFonts w:ascii="Times New Roman" w:hAnsi="Times New Roman"/>
          <w:sz w:val="24"/>
          <w:szCs w:val="24"/>
          <w:lang w:val="ru-RU"/>
        </w:rPr>
        <w:t xml:space="preserve"> </w:t>
      </w:r>
    </w:p>
    <w:p w:rsidR="004F2C9D" w:rsidRDefault="00B647F6">
      <w:pPr>
        <w:spacing w:before="120" w:after="0"/>
        <w:ind w:firstLine="709"/>
        <w:jc w:val="both"/>
        <w:rPr>
          <w:rFonts w:ascii="Times New Roman" w:hAnsi="Times New Roman"/>
          <w:sz w:val="24"/>
          <w:szCs w:val="24"/>
          <w:lang w:val="ru-RU"/>
        </w:rPr>
      </w:pPr>
      <w:r>
        <w:rPr>
          <w:rFonts w:ascii="Times New Roman" w:hAnsi="Times New Roman"/>
          <w:sz w:val="24"/>
          <w:szCs w:val="24"/>
          <w:lang w:val="ru-RU"/>
        </w:rPr>
        <w:t xml:space="preserve">5. </w:t>
      </w:r>
      <w:r>
        <w:rPr>
          <w:rFonts w:ascii="Times New Roman" w:hAnsi="Times New Roman"/>
          <w:sz w:val="24"/>
          <w:szCs w:val="24"/>
        </w:rPr>
        <w:t xml:space="preserve">Възложителят изисква участникът да замени посоченото от него трето лице, ако то не отговаря на някое от горните условия. </w:t>
      </w:r>
    </w:p>
    <w:p w:rsidR="004F2C9D" w:rsidRDefault="004F2C9D">
      <w:pPr>
        <w:spacing w:after="0"/>
        <w:jc w:val="both"/>
        <w:rPr>
          <w:rFonts w:ascii="Times New Roman" w:hAnsi="Times New Roman"/>
          <w:sz w:val="24"/>
          <w:szCs w:val="24"/>
        </w:rPr>
      </w:pPr>
    </w:p>
    <w:p w:rsidR="004F2C9D" w:rsidRDefault="00B647F6">
      <w:pPr>
        <w:spacing w:after="0"/>
        <w:ind w:firstLine="709"/>
        <w:jc w:val="both"/>
        <w:rPr>
          <w:rFonts w:ascii="Times New Roman" w:hAnsi="Times New Roman"/>
          <w:b/>
          <w:sz w:val="24"/>
          <w:szCs w:val="24"/>
        </w:rPr>
      </w:pPr>
      <w:r>
        <w:rPr>
          <w:rFonts w:ascii="Times New Roman" w:hAnsi="Times New Roman"/>
          <w:b/>
          <w:sz w:val="24"/>
          <w:szCs w:val="24"/>
        </w:rPr>
        <w:lastRenderedPageBreak/>
        <w:t xml:space="preserve">ВАЖНО: Участникът ще бъде отстранен от участие в обществената поръчка, ако не отговаря на някое от горните изисквания относно основанията за отстраняване и критерии за подбор. </w:t>
      </w:r>
    </w:p>
    <w:p w:rsidR="004F2C9D" w:rsidRDefault="004F2C9D">
      <w:pPr>
        <w:spacing w:after="0"/>
        <w:ind w:firstLine="709"/>
        <w:jc w:val="both"/>
        <w:rPr>
          <w:rFonts w:ascii="Times New Roman" w:hAnsi="Times New Roman"/>
          <w:b/>
          <w:sz w:val="24"/>
          <w:szCs w:val="24"/>
        </w:rPr>
      </w:pPr>
    </w:p>
    <w:p w:rsidR="004F2C9D" w:rsidRDefault="00B647F6">
      <w:pPr>
        <w:spacing w:after="0"/>
        <w:ind w:firstLine="709"/>
        <w:jc w:val="both"/>
        <w:rPr>
          <w:rFonts w:ascii="Times New Roman" w:hAnsi="Times New Roman"/>
          <w:i/>
          <w:sz w:val="24"/>
          <w:szCs w:val="24"/>
        </w:rPr>
      </w:pPr>
      <w:r>
        <w:rPr>
          <w:rFonts w:ascii="Times New Roman" w:hAnsi="Times New Roman"/>
          <w:i/>
          <w:sz w:val="24"/>
          <w:szCs w:val="24"/>
        </w:rPr>
        <w:t>Възложителят може по собствена инициатива или по сигнал за нередност, еднократно да направи промени в обявлението и/или в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100 от ЗОП.</w:t>
      </w:r>
    </w:p>
    <w:p w:rsidR="004F2C9D" w:rsidRDefault="004F2C9D">
      <w:pPr>
        <w:spacing w:after="0"/>
        <w:jc w:val="both"/>
        <w:rPr>
          <w:rFonts w:ascii="Times New Roman" w:eastAsia="Times New Roman" w:hAnsi="Times New Roman"/>
          <w:b/>
          <w:sz w:val="24"/>
          <w:szCs w:val="24"/>
        </w:rPr>
      </w:pPr>
    </w:p>
    <w:p w:rsidR="004F2C9D" w:rsidRDefault="004F2C9D">
      <w:pPr>
        <w:spacing w:after="0"/>
        <w:jc w:val="both"/>
        <w:rPr>
          <w:rFonts w:ascii="Times New Roman" w:eastAsia="Times New Roman" w:hAnsi="Times New Roman"/>
          <w:b/>
          <w:sz w:val="24"/>
          <w:szCs w:val="24"/>
        </w:rPr>
      </w:pPr>
    </w:p>
    <w:p w:rsidR="004F2C9D" w:rsidRDefault="00B647F6">
      <w:pPr>
        <w:spacing w:after="0"/>
        <w:jc w:val="center"/>
        <w:rPr>
          <w:rFonts w:ascii="Times New Roman" w:hAnsi="Times New Roman"/>
          <w:b/>
          <w:bCs/>
          <w:caps/>
          <w:sz w:val="24"/>
          <w:szCs w:val="24"/>
        </w:rPr>
      </w:pPr>
      <w:r>
        <w:rPr>
          <w:rFonts w:ascii="Times New Roman" w:hAnsi="Times New Roman"/>
          <w:b/>
          <w:bCs/>
          <w:caps/>
          <w:sz w:val="24"/>
          <w:szCs w:val="24"/>
        </w:rPr>
        <w:t>рАЗДЕЛ iv. указания за подготовка И ПОДАВАНЕ на офертИтЕ. НЕОБХОДИМИ ДОКУМЕНТИ – ОБЩО ЗА ВСИЧКИ ОБОСОБЕНИ ПОЗИЦИИ</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 За участие в процедурата за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w:t>
      </w:r>
      <w:r>
        <w:rPr>
          <w:rFonts w:ascii="Times New Roman" w:eastAsia="Times New Roman" w:hAnsi="Times New Roman"/>
          <w:sz w:val="24"/>
          <w:szCs w:val="24"/>
        </w:rPr>
        <w:t>на Закона за обществените поръчки и Правилника за прилагане на Закона за обществените поръчки</w:t>
      </w:r>
      <w:r>
        <w:rPr>
          <w:rFonts w:ascii="Times New Roman" w:hAnsi="Times New Roman"/>
          <w:sz w:val="24"/>
          <w:szCs w:val="24"/>
        </w:rPr>
        <w:t xml:space="preserve">. </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2. Всеки участник има право да представи само една оферта. Не се допуска представянето на варианти в офертата.</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3. Офертата за участие следва да се представи в срока и на адреса, посочени в обявлението, по реда, описан в настоящата документация. Оферта, получена от Възложителя след посочения срок, се връща неотворена на участника и това се отбелязва в регистъра на Възложителя.</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4. Офертата се изготвя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5. Всички документи в офертите трябва да бъдат актуални към датата, определена за краен срок за подаване на офертите.</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6. Всички документи, които не са оригинали, и за които се поставя изискване за заверка, следва да бъдат заверени от участника на всяка страница с гриф „Вярно с оригинала“. Задължително следва да има собственоръчен подпис на представляващия участника и положен пречат.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7. Офертата трябва да бъде подписана от законния представител на участника съгласно регистрацията му или от надлежно упълномощено от него лице с нотариално заверено пълномощно. При участници – обединения – офертата се подписва от лицето, посочено като представляващ в обединението (</w:t>
      </w:r>
      <w:r>
        <w:rPr>
          <w:rFonts w:ascii="Times New Roman" w:hAnsi="Times New Roman"/>
          <w:i/>
          <w:sz w:val="24"/>
          <w:szCs w:val="24"/>
        </w:rPr>
        <w:t>в акта за създаване на обединение или в допълнителен документ, подписан от партньорите в обединението</w:t>
      </w:r>
      <w:r>
        <w:rPr>
          <w:rFonts w:ascii="Times New Roman" w:hAnsi="Times New Roman"/>
          <w:sz w:val="24"/>
          <w:szCs w:val="24"/>
        </w:rPr>
        <w:t xml:space="preserve">). Документите за </w:t>
      </w:r>
      <w:r>
        <w:rPr>
          <w:rFonts w:ascii="Times New Roman" w:hAnsi="Times New Roman"/>
          <w:sz w:val="24"/>
          <w:szCs w:val="24"/>
        </w:rPr>
        <w:lastRenderedPageBreak/>
        <w:t xml:space="preserve">участие, които </w:t>
      </w:r>
      <w:proofErr w:type="spellStart"/>
      <w:r>
        <w:rPr>
          <w:rFonts w:ascii="Times New Roman" w:hAnsi="Times New Roman"/>
          <w:sz w:val="24"/>
          <w:szCs w:val="24"/>
        </w:rPr>
        <w:t>обективират</w:t>
      </w:r>
      <w:proofErr w:type="spellEnd"/>
      <w:r>
        <w:rPr>
          <w:rFonts w:ascii="Times New Roman" w:hAnsi="Times New Roman"/>
          <w:sz w:val="24"/>
          <w:szCs w:val="24"/>
        </w:rPr>
        <w:t xml:space="preserve"> лично изявление на конкретно лице, представляващо участника, не могат да бъдат подписвани от пълномощник.  </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8.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9.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10.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Pr>
          <w:rFonts w:ascii="Times New Roman" w:hAnsi="Times New Roman"/>
          <w:sz w:val="24"/>
          <w:szCs w:val="24"/>
        </w:rPr>
        <w:t>конфиденциалност</w:t>
      </w:r>
      <w:proofErr w:type="spellEnd"/>
      <w:r>
        <w:rPr>
          <w:rFonts w:ascii="Times New Roman" w:hAnsi="Times New Roman"/>
          <w:sz w:val="24"/>
          <w:szCs w:val="24"/>
        </w:rPr>
        <w:t xml:space="preserve">, съответната информация не се разкрива от възложителя. Участниците НЕ могат да се позовават на </w:t>
      </w:r>
      <w:proofErr w:type="spellStart"/>
      <w:r>
        <w:rPr>
          <w:rFonts w:ascii="Times New Roman" w:hAnsi="Times New Roman"/>
          <w:sz w:val="24"/>
          <w:szCs w:val="24"/>
        </w:rPr>
        <w:t>конфиденциалност</w:t>
      </w:r>
      <w:proofErr w:type="spellEnd"/>
      <w:r>
        <w:rPr>
          <w:rFonts w:ascii="Times New Roman" w:hAnsi="Times New Roman"/>
          <w:sz w:val="24"/>
          <w:szCs w:val="24"/>
        </w:rPr>
        <w:t xml:space="preserve"> по отношение на предложенията от офертите им, които подлежат на оценка – посочването става с декларация (</w:t>
      </w:r>
      <w:r>
        <w:rPr>
          <w:rFonts w:ascii="Times New Roman" w:hAnsi="Times New Roman"/>
          <w:i/>
          <w:sz w:val="24"/>
          <w:szCs w:val="24"/>
        </w:rPr>
        <w:t>образец №6/6а</w:t>
      </w:r>
      <w:r>
        <w:rPr>
          <w:rFonts w:ascii="Times New Roman" w:hAnsi="Times New Roman"/>
          <w:sz w:val="24"/>
          <w:szCs w:val="24"/>
        </w:rPr>
        <w:t>), неразделна част от Техническото предложение на участника</w:t>
      </w:r>
      <w:r>
        <w:rPr>
          <w:rFonts w:ascii="Times New Roman" w:hAnsi="Times New Roman"/>
          <w:b/>
          <w:sz w:val="24"/>
          <w:szCs w:val="24"/>
        </w:rPr>
        <w:t>.</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11. Офертата следва да бъде представена на адрес: </w:t>
      </w:r>
      <w:r>
        <w:rPr>
          <w:rFonts w:ascii="Times New Roman" w:hAnsi="Times New Roman"/>
          <w:b/>
          <w:sz w:val="24"/>
          <w:szCs w:val="24"/>
        </w:rPr>
        <w:t>гр. Балчик, Местност Тузлата, СБР- Тузлата ЕООД – деловодство</w:t>
      </w:r>
      <w:r>
        <w:rPr>
          <w:rFonts w:ascii="Times New Roman" w:hAnsi="Times New Roman"/>
          <w:sz w:val="24"/>
          <w:szCs w:val="24"/>
        </w:rPr>
        <w:t>, до датата и часа, посочени в обявлението като краен срок за подаване на офертите.</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12.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r>
        <w:rPr>
          <w:rFonts w:ascii="Times New Roman" w:eastAsia="Times New Roman" w:hAnsi="Times New Roman"/>
          <w:sz w:val="24"/>
          <w:szCs w:val="24"/>
        </w:rPr>
        <w:t xml:space="preserve"> </w:t>
      </w:r>
      <w:r>
        <w:rPr>
          <w:rFonts w:ascii="Times New Roman" w:hAnsi="Times New Roman"/>
          <w:sz w:val="24"/>
          <w:szCs w:val="24"/>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b/>
          <w:sz w:val="24"/>
          <w:szCs w:val="24"/>
          <w:u w:val="single"/>
        </w:rPr>
        <w:t>Офертата се представя в запечатана непрозрачна опаковка от участника, лично или от упълномощен от него представител или по пощата с препоръчано писмо с обратна разписка или чрез куриерска служба</w:t>
      </w:r>
      <w:r>
        <w:rPr>
          <w:rFonts w:ascii="Times New Roman" w:hAnsi="Times New Roman"/>
          <w:sz w:val="24"/>
          <w:szCs w:val="24"/>
        </w:rPr>
        <w:t>.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u w:val="single"/>
        </w:rPr>
        <w:t xml:space="preserve">Върху опаковката участникът записва “Оферта”, посочват се </w:t>
      </w:r>
      <w:r>
        <w:rPr>
          <w:rFonts w:ascii="Times New Roman" w:hAnsi="Times New Roman"/>
          <w:b/>
          <w:color w:val="000000"/>
          <w:sz w:val="24"/>
          <w:szCs w:val="24"/>
          <w:u w:val="single"/>
        </w:rPr>
        <w:t>наименованието на поръчката и обособената/-те позиция/-</w:t>
      </w:r>
      <w:proofErr w:type="spellStart"/>
      <w:r>
        <w:rPr>
          <w:rFonts w:ascii="Times New Roman" w:hAnsi="Times New Roman"/>
          <w:b/>
          <w:color w:val="000000"/>
          <w:sz w:val="24"/>
          <w:szCs w:val="24"/>
          <w:u w:val="single"/>
        </w:rPr>
        <w:t>ии</w:t>
      </w:r>
      <w:proofErr w:type="spellEnd"/>
      <w:r>
        <w:rPr>
          <w:rFonts w:ascii="Times New Roman" w:hAnsi="Times New Roman"/>
          <w:b/>
          <w:color w:val="000000"/>
          <w:sz w:val="24"/>
          <w:szCs w:val="24"/>
          <w:u w:val="single"/>
        </w:rPr>
        <w:t>, за която/-</w:t>
      </w:r>
      <w:proofErr w:type="spellStart"/>
      <w:r>
        <w:rPr>
          <w:rFonts w:ascii="Times New Roman" w:hAnsi="Times New Roman"/>
          <w:b/>
          <w:color w:val="000000"/>
          <w:sz w:val="24"/>
          <w:szCs w:val="24"/>
          <w:u w:val="single"/>
        </w:rPr>
        <w:t>ито</w:t>
      </w:r>
      <w:proofErr w:type="spellEnd"/>
      <w:r>
        <w:rPr>
          <w:rFonts w:ascii="Times New Roman" w:hAnsi="Times New Roman"/>
          <w:b/>
          <w:color w:val="000000"/>
          <w:sz w:val="24"/>
          <w:szCs w:val="24"/>
          <w:u w:val="single"/>
        </w:rPr>
        <w:t xml:space="preserve"> се подават документите, наименованието на участника, адрес и лице за кореспонденция, телефон и по възможност - факс и електронен адрес</w:t>
      </w:r>
      <w:r>
        <w:rPr>
          <w:rFonts w:ascii="Times New Roman" w:hAnsi="Times New Roman"/>
          <w:color w:val="000000"/>
          <w:sz w:val="24"/>
          <w:szCs w:val="24"/>
        </w:rPr>
        <w:t>.</w:t>
      </w:r>
      <w:r>
        <w:rPr>
          <w:rFonts w:ascii="Times New Roman" w:hAnsi="Times New Roman"/>
          <w:sz w:val="24"/>
          <w:szCs w:val="24"/>
        </w:rPr>
        <w:t xml:space="preserve"> </w:t>
      </w:r>
    </w:p>
    <w:p w:rsidR="004F2C9D" w:rsidRDefault="00B647F6">
      <w:pPr>
        <w:spacing w:before="120" w:after="0"/>
        <w:ind w:firstLine="709"/>
        <w:jc w:val="both"/>
        <w:rPr>
          <w:rFonts w:ascii="Times New Roman" w:hAnsi="Times New Roman"/>
          <w:b/>
          <w:sz w:val="24"/>
          <w:szCs w:val="24"/>
          <w:u w:val="single"/>
        </w:rPr>
      </w:pPr>
      <w:r>
        <w:rPr>
          <w:rFonts w:ascii="Times New Roman" w:hAnsi="Times New Roman"/>
          <w:sz w:val="24"/>
          <w:szCs w:val="24"/>
        </w:rPr>
        <w:t>15.</w:t>
      </w:r>
      <w:r>
        <w:rPr>
          <w:rFonts w:ascii="Times New Roman" w:hAnsi="Times New Roman"/>
          <w:b/>
          <w:sz w:val="24"/>
          <w:szCs w:val="24"/>
          <w:u w:val="single"/>
        </w:rPr>
        <w:t xml:space="preserve"> В опаковката с офертата на участник, за съответната обособена позиция, за която участва, трябва да се съдържат следните документи:</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lastRenderedPageBreak/>
        <w:t xml:space="preserve">15.1. </w:t>
      </w:r>
      <w:r>
        <w:rPr>
          <w:rFonts w:ascii="Times New Roman" w:eastAsia="Times New Roman" w:hAnsi="Times New Roman" w:cs="Calibri"/>
          <w:b/>
          <w:sz w:val="24"/>
          <w:szCs w:val="24"/>
        </w:rPr>
        <w:t xml:space="preserve">Единен европейски документ за обществени поръчки, </w:t>
      </w:r>
      <w:r>
        <w:rPr>
          <w:rFonts w:ascii="Times New Roman" w:eastAsia="Times New Roman" w:hAnsi="Times New Roman" w:cs="Calibri"/>
          <w:sz w:val="24"/>
          <w:szCs w:val="24"/>
        </w:rPr>
        <w:t>попълнен и представен в електронен вариант</w:t>
      </w:r>
      <w:r>
        <w:rPr>
          <w:rFonts w:ascii="Times New Roman" w:eastAsia="Times New Roman" w:hAnsi="Times New Roman" w:cs="Calibri"/>
          <w:b/>
          <w:sz w:val="24"/>
          <w:szCs w:val="24"/>
        </w:rPr>
        <w:t xml:space="preserve"> (е-ЕЕДОП)</w:t>
      </w:r>
      <w:r>
        <w:rPr>
          <w:rFonts w:ascii="Times New Roman" w:eastAsia="Times New Roman" w:hAnsi="Times New Roman" w:cs="Calibri"/>
          <w:sz w:val="24"/>
          <w:szCs w:val="24"/>
        </w:rPr>
        <w:t xml:space="preserve"> за участника, в съответствие с изискванията на закона и условията на Възложителя, а когато е приложимо – е-ЕЕДОП за всеки от участниците в обединението, когато не е юридическо лице, за всеки подизпълнител и за всяко лице, чиито ресурси ще бъдат ангажирани в изпълнение на поръчката – попълва се </w:t>
      </w:r>
      <w:r>
        <w:rPr>
          <w:rFonts w:ascii="Times New Roman" w:eastAsia="Times New Roman" w:hAnsi="Times New Roman" w:cs="Calibri"/>
          <w:b/>
          <w:sz w:val="24"/>
          <w:szCs w:val="24"/>
        </w:rPr>
        <w:t>Образец №1</w:t>
      </w:r>
      <w:r>
        <w:rPr>
          <w:rFonts w:ascii="Times New Roman" w:eastAsia="Times New Roman" w:hAnsi="Times New Roman" w:cs="Calibri"/>
          <w:b/>
          <w:i/>
          <w:sz w:val="24"/>
          <w:szCs w:val="24"/>
        </w:rPr>
        <w:t xml:space="preserve"> </w:t>
      </w:r>
      <w:r>
        <w:rPr>
          <w:rFonts w:ascii="Times New Roman" w:eastAsia="Times New Roman" w:hAnsi="Times New Roman" w:cs="Calibri"/>
          <w:sz w:val="24"/>
          <w:szCs w:val="24"/>
        </w:rPr>
        <w:t>от настоящата документация</w:t>
      </w:r>
      <w:r>
        <w:rPr>
          <w:rFonts w:ascii="Times New Roman" w:hAnsi="Times New Roman"/>
          <w:sz w:val="24"/>
          <w:szCs w:val="24"/>
        </w:rPr>
        <w:t>.</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В изпълнение на чл.67, ал.4 от ЗОП </w:t>
      </w:r>
      <w:proofErr w:type="spellStart"/>
      <w:r>
        <w:rPr>
          <w:rFonts w:ascii="Times New Roman" w:hAnsi="Times New Roman"/>
          <w:sz w:val="24"/>
          <w:szCs w:val="24"/>
        </w:rPr>
        <w:t>вр</w:t>
      </w:r>
      <w:proofErr w:type="spellEnd"/>
      <w:r>
        <w:rPr>
          <w:rFonts w:ascii="Times New Roman" w:hAnsi="Times New Roman"/>
          <w:sz w:val="24"/>
          <w:szCs w:val="24"/>
        </w:rPr>
        <w:t xml:space="preserve">. с §29, т.5, б“а“ от ЗОП, считано от 01.04.2018 г., ЕЕДОП се предоставя в електронен вид по образец, утвърден с акт на Европейската комисия. Участниците задължително представят ЕЕДОП в електронен вид като файлът следва да бъде </w:t>
      </w:r>
      <w:r>
        <w:rPr>
          <w:rFonts w:ascii="Times New Roman" w:hAnsi="Times New Roman"/>
          <w:sz w:val="24"/>
          <w:szCs w:val="24"/>
          <w:u w:val="single"/>
        </w:rPr>
        <w:t>цифрово подписан</w:t>
      </w:r>
      <w:r>
        <w:rPr>
          <w:rFonts w:ascii="Times New Roman" w:hAnsi="Times New Roman"/>
          <w:sz w:val="24"/>
          <w:szCs w:val="24"/>
        </w:rPr>
        <w:t xml:space="preserve"> и </w:t>
      </w:r>
      <w:r>
        <w:rPr>
          <w:rFonts w:ascii="Times New Roman" w:hAnsi="Times New Roman"/>
          <w:sz w:val="24"/>
          <w:szCs w:val="24"/>
          <w:u w:val="single"/>
        </w:rPr>
        <w:t>приложен на подходящ оптичен носител</w:t>
      </w:r>
      <w:r>
        <w:rPr>
          <w:rFonts w:ascii="Times New Roman" w:hAnsi="Times New Roman"/>
          <w:sz w:val="24"/>
          <w:szCs w:val="24"/>
        </w:rPr>
        <w:t xml:space="preserve">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Образецът на ЕЕДОП, в електронен вариант, е приложен като Образец </w:t>
      </w:r>
      <w:r>
        <w:rPr>
          <w:rFonts w:ascii="Times New Roman" w:eastAsia="Times New Roman" w:hAnsi="Times New Roman" w:cs="Calibri"/>
          <w:sz w:val="24"/>
          <w:szCs w:val="24"/>
        </w:rPr>
        <w:t>№1,</w:t>
      </w:r>
      <w:r>
        <w:rPr>
          <w:rFonts w:ascii="Times New Roman" w:hAnsi="Times New Roman"/>
          <w:sz w:val="24"/>
          <w:szCs w:val="24"/>
        </w:rPr>
        <w:t xml:space="preserve"> в два отделни файла към настоящата документация, както следва: файлове във формат XML файл (</w:t>
      </w:r>
      <w:proofErr w:type="spellStart"/>
      <w:r>
        <w:rPr>
          <w:rFonts w:ascii="Times New Roman" w:hAnsi="Times New Roman"/>
          <w:i/>
          <w:sz w:val="24"/>
          <w:szCs w:val="24"/>
        </w:rPr>
        <w:t>файл</w:t>
      </w:r>
      <w:proofErr w:type="spellEnd"/>
      <w:r>
        <w:rPr>
          <w:rFonts w:ascii="Times New Roman" w:hAnsi="Times New Roman"/>
          <w:i/>
          <w:sz w:val="24"/>
          <w:szCs w:val="24"/>
        </w:rPr>
        <w:t xml:space="preserve"> за обработка</w:t>
      </w:r>
      <w:r>
        <w:rPr>
          <w:rFonts w:ascii="Times New Roman" w:hAnsi="Times New Roman"/>
          <w:sz w:val="24"/>
          <w:szCs w:val="24"/>
        </w:rPr>
        <w:t>) и PDF файл (</w:t>
      </w:r>
      <w:proofErr w:type="spellStart"/>
      <w:r>
        <w:rPr>
          <w:rFonts w:ascii="Times New Roman" w:hAnsi="Times New Roman"/>
          <w:i/>
          <w:sz w:val="24"/>
          <w:szCs w:val="24"/>
        </w:rPr>
        <w:t>файл</w:t>
      </w:r>
      <w:proofErr w:type="spellEnd"/>
      <w:r>
        <w:rPr>
          <w:rFonts w:ascii="Times New Roman" w:hAnsi="Times New Roman"/>
          <w:i/>
          <w:sz w:val="24"/>
          <w:szCs w:val="24"/>
        </w:rPr>
        <w:t xml:space="preserve"> за преглед</w:t>
      </w:r>
      <w:r>
        <w:rPr>
          <w:rFonts w:ascii="Times New Roman" w:hAnsi="Times New Roman"/>
          <w:sz w:val="24"/>
          <w:szCs w:val="24"/>
        </w:rPr>
        <w:t>). Двата файла са генерирани чрез осигурената от Европейската комисия</w:t>
      </w:r>
      <w:r>
        <w:t xml:space="preserve"> </w:t>
      </w:r>
      <w:r>
        <w:rPr>
          <w:rFonts w:ascii="Times New Roman" w:hAnsi="Times New Roman"/>
          <w:sz w:val="24"/>
          <w:szCs w:val="24"/>
        </w:rPr>
        <w:t>Система за попълване и повторно използване на ЕЕДОП. Системата е достъпна на следния адрес:</w:t>
      </w:r>
    </w:p>
    <w:p w:rsidR="004F2C9D" w:rsidRDefault="00F10B18">
      <w:pPr>
        <w:spacing w:before="120" w:after="0"/>
        <w:jc w:val="both"/>
        <w:rPr>
          <w:rFonts w:ascii="Times New Roman" w:hAnsi="Times New Roman"/>
          <w:sz w:val="24"/>
          <w:szCs w:val="24"/>
        </w:rPr>
      </w:pPr>
      <w:hyperlink r:id="rId9" w:history="1">
        <w:r w:rsidR="00B647F6">
          <w:rPr>
            <w:rStyle w:val="a9"/>
            <w:rFonts w:ascii="Times New Roman" w:hAnsi="Times New Roman"/>
            <w:sz w:val="24"/>
            <w:szCs w:val="24"/>
          </w:rPr>
          <w:t>https://ec.europa.eu/tools/espd</w:t>
        </w:r>
      </w:hyperlink>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При изготвяне на офертата си, участникът следва да изтегли от е-досие на поръчката, </w:t>
      </w:r>
      <w:proofErr w:type="spellStart"/>
      <w:r>
        <w:rPr>
          <w:rFonts w:ascii="Times New Roman" w:hAnsi="Times New Roman"/>
          <w:sz w:val="24"/>
          <w:szCs w:val="24"/>
        </w:rPr>
        <w:t>находящо</w:t>
      </w:r>
      <w:proofErr w:type="spellEnd"/>
      <w:r>
        <w:rPr>
          <w:rFonts w:ascii="Times New Roman" w:hAnsi="Times New Roman"/>
          <w:sz w:val="24"/>
          <w:szCs w:val="24"/>
        </w:rPr>
        <w:t xml:space="preserve"> се на Профила на купувача на Възложителя, двата файла на е-ЕЕДОП. Файлът в PDF формат е удобен за преглед, т.е. участникът може да отвори файла и да разгледа изискващата се информация, с която следва да разполага, за да го попълни. Файлът във формат XML не се отваря директно от компютъра. Той е подходящ за компютърна обработка и следва да се отвори и зареди чрез информационната система на ЕК: </w:t>
      </w:r>
      <w:hyperlink r:id="rId10" w:history="1">
        <w:r>
          <w:rPr>
            <w:rStyle w:val="a9"/>
            <w:rFonts w:ascii="Times New Roman" w:hAnsi="Times New Roman"/>
            <w:sz w:val="24"/>
            <w:szCs w:val="24"/>
          </w:rPr>
          <w:t>https://ec.europa.eu/tools/espd</w:t>
        </w:r>
      </w:hyperlink>
      <w:r>
        <w:rPr>
          <w:rFonts w:ascii="Times New Roman" w:hAnsi="Times New Roman"/>
          <w:sz w:val="24"/>
          <w:szCs w:val="24"/>
        </w:rPr>
        <w:t>.</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При влизане в Системата на ЕК, участникът следва да спазва указанията за работа със Системата, като най-общо:</w:t>
      </w:r>
    </w:p>
    <w:p w:rsidR="004F2C9D" w:rsidRDefault="00B647F6">
      <w:pPr>
        <w:spacing w:before="120" w:after="0"/>
        <w:ind w:firstLine="709"/>
        <w:jc w:val="both"/>
        <w:rPr>
          <w:rFonts w:ascii="Times New Roman" w:hAnsi="Times New Roman"/>
          <w:i/>
          <w:sz w:val="24"/>
          <w:szCs w:val="24"/>
        </w:rPr>
      </w:pPr>
      <w:r>
        <w:rPr>
          <w:rFonts w:ascii="Times New Roman" w:hAnsi="Times New Roman"/>
          <w:i/>
          <w:sz w:val="24"/>
          <w:szCs w:val="24"/>
        </w:rPr>
        <w:t xml:space="preserve">След като влезе на страницата на Системата, следва да избере български език. В долната част на отворилата се страница, под въпроса „Вие сте?“ следва да избере „Икономически оператор“. В </w:t>
      </w:r>
      <w:proofErr w:type="spellStart"/>
      <w:r>
        <w:rPr>
          <w:rFonts w:ascii="Times New Roman" w:hAnsi="Times New Roman"/>
          <w:i/>
          <w:sz w:val="24"/>
          <w:szCs w:val="24"/>
        </w:rPr>
        <w:t>новопоявилото</w:t>
      </w:r>
      <w:proofErr w:type="spellEnd"/>
      <w:r>
        <w:rPr>
          <w:rFonts w:ascii="Times New Roman" w:hAnsi="Times New Roman"/>
          <w:i/>
          <w:sz w:val="24"/>
          <w:szCs w:val="24"/>
        </w:rPr>
        <w:t xml:space="preserve"> се поле „Искате да:“ следва да изберете - „Заредете файл ЕЕДОП“. В </w:t>
      </w:r>
      <w:proofErr w:type="spellStart"/>
      <w:r>
        <w:rPr>
          <w:rFonts w:ascii="Times New Roman" w:hAnsi="Times New Roman"/>
          <w:i/>
          <w:sz w:val="24"/>
          <w:szCs w:val="24"/>
        </w:rPr>
        <w:t>новопоявилото</w:t>
      </w:r>
      <w:proofErr w:type="spellEnd"/>
      <w:r>
        <w:rPr>
          <w:rFonts w:ascii="Times New Roman" w:hAnsi="Times New Roman"/>
          <w:i/>
          <w:sz w:val="24"/>
          <w:szCs w:val="24"/>
        </w:rPr>
        <w:t xml:space="preserve"> се поле „Качете документ“ натиснете бутона „Избор на файл“ и изберете файлът на ЕЕДОП, във Х</w:t>
      </w:r>
      <w:r>
        <w:rPr>
          <w:rFonts w:ascii="Times New Roman" w:hAnsi="Times New Roman"/>
          <w:i/>
          <w:sz w:val="24"/>
          <w:szCs w:val="24"/>
          <w:lang w:val="en-US"/>
        </w:rPr>
        <w:t xml:space="preserve">ML </w:t>
      </w:r>
      <w:r>
        <w:rPr>
          <w:rFonts w:ascii="Times New Roman" w:hAnsi="Times New Roman"/>
          <w:i/>
          <w:sz w:val="24"/>
          <w:szCs w:val="24"/>
        </w:rPr>
        <w:t xml:space="preserve">формат, който отнапред сте свалили и запаметили на вашия компютър. В </w:t>
      </w:r>
      <w:proofErr w:type="spellStart"/>
      <w:r>
        <w:rPr>
          <w:rFonts w:ascii="Times New Roman" w:hAnsi="Times New Roman"/>
          <w:i/>
          <w:sz w:val="24"/>
          <w:szCs w:val="24"/>
        </w:rPr>
        <w:t>новопоявилото</w:t>
      </w:r>
      <w:proofErr w:type="spellEnd"/>
      <w:r>
        <w:rPr>
          <w:rFonts w:ascii="Times New Roman" w:hAnsi="Times New Roman"/>
          <w:i/>
          <w:sz w:val="24"/>
          <w:szCs w:val="24"/>
        </w:rPr>
        <w:t xml:space="preserve"> се поле изберете мястото на дейност на вашето предприятие и натиснете бутона „Напред“. Системата ще зареди </w:t>
      </w:r>
      <w:proofErr w:type="spellStart"/>
      <w:r>
        <w:rPr>
          <w:rFonts w:ascii="Times New Roman" w:hAnsi="Times New Roman"/>
          <w:i/>
          <w:sz w:val="24"/>
          <w:szCs w:val="24"/>
        </w:rPr>
        <w:t>еЕЕДОП</w:t>
      </w:r>
      <w:proofErr w:type="spellEnd"/>
      <w:r>
        <w:rPr>
          <w:rFonts w:ascii="Times New Roman" w:hAnsi="Times New Roman"/>
          <w:i/>
          <w:sz w:val="24"/>
          <w:szCs w:val="24"/>
        </w:rPr>
        <w:t xml:space="preserve">, който може да се попълва онлайн. След попълване на всички или някои от полетата, в последния раздел се съдържа бутон „Преглед“, с който може да разгледате вече въведената от вас информация. В края на файла се съдържа бутон „Изтегляне като“ – съветваме ви да изберете и двата файла. </w:t>
      </w:r>
    </w:p>
    <w:p w:rsidR="004F2C9D" w:rsidRDefault="00B647F6">
      <w:pPr>
        <w:spacing w:before="120" w:after="0"/>
        <w:ind w:firstLine="709"/>
        <w:jc w:val="both"/>
        <w:rPr>
          <w:rFonts w:ascii="Times New Roman" w:hAnsi="Times New Roman"/>
          <w:sz w:val="24"/>
          <w:szCs w:val="24"/>
        </w:rPr>
      </w:pPr>
      <w:r>
        <w:rPr>
          <w:rFonts w:ascii="Times New Roman" w:hAnsi="Times New Roman"/>
          <w:b/>
          <w:i/>
          <w:sz w:val="24"/>
          <w:szCs w:val="24"/>
        </w:rPr>
        <w:t>Забележка:</w:t>
      </w:r>
      <w:r>
        <w:rPr>
          <w:rFonts w:ascii="Times New Roman" w:hAnsi="Times New Roman"/>
          <w:sz w:val="24"/>
          <w:szCs w:val="24"/>
        </w:rPr>
        <w:t xml:space="preserve"> Системата за </w:t>
      </w:r>
      <w:proofErr w:type="spellStart"/>
      <w:r>
        <w:rPr>
          <w:rFonts w:ascii="Times New Roman" w:hAnsi="Times New Roman"/>
          <w:sz w:val="24"/>
          <w:szCs w:val="24"/>
        </w:rPr>
        <w:t>еЕЕДОП</w:t>
      </w:r>
      <w:proofErr w:type="spellEnd"/>
      <w:r>
        <w:rPr>
          <w:rFonts w:ascii="Times New Roman" w:hAnsi="Times New Roman"/>
          <w:sz w:val="24"/>
          <w:szCs w:val="24"/>
        </w:rPr>
        <w:t xml:space="preserve"> е онлайн приложение и не може да съхранява данните, поради което след всяко попълване (частично или финално) на </w:t>
      </w:r>
      <w:proofErr w:type="spellStart"/>
      <w:r>
        <w:rPr>
          <w:rFonts w:ascii="Times New Roman" w:hAnsi="Times New Roman"/>
          <w:sz w:val="24"/>
          <w:szCs w:val="24"/>
        </w:rPr>
        <w:t>еЕЕДОП</w:t>
      </w:r>
      <w:proofErr w:type="spellEnd"/>
      <w:r>
        <w:rPr>
          <w:rFonts w:ascii="Times New Roman" w:hAnsi="Times New Roman"/>
          <w:sz w:val="24"/>
          <w:szCs w:val="24"/>
        </w:rPr>
        <w:t xml:space="preserve">, </w:t>
      </w:r>
      <w:r>
        <w:rPr>
          <w:rFonts w:ascii="Times New Roman" w:hAnsi="Times New Roman"/>
          <w:sz w:val="24"/>
          <w:szCs w:val="24"/>
        </w:rPr>
        <w:lastRenderedPageBreak/>
        <w:t xml:space="preserve">участникът всеки път следва да изтегли </w:t>
      </w:r>
      <w:proofErr w:type="spellStart"/>
      <w:r>
        <w:rPr>
          <w:rFonts w:ascii="Times New Roman" w:hAnsi="Times New Roman"/>
          <w:sz w:val="24"/>
          <w:szCs w:val="24"/>
        </w:rPr>
        <w:t>zip-файла</w:t>
      </w:r>
      <w:proofErr w:type="spellEnd"/>
      <w:r>
        <w:rPr>
          <w:rFonts w:ascii="Times New Roman" w:hAnsi="Times New Roman"/>
          <w:sz w:val="24"/>
          <w:szCs w:val="24"/>
        </w:rPr>
        <w:t xml:space="preserve"> (</w:t>
      </w:r>
      <w:proofErr w:type="spellStart"/>
      <w:r>
        <w:rPr>
          <w:rFonts w:ascii="Times New Roman" w:hAnsi="Times New Roman"/>
          <w:sz w:val="24"/>
          <w:szCs w:val="24"/>
        </w:rPr>
        <w:t>espd-response</w:t>
      </w:r>
      <w:proofErr w:type="spellEnd"/>
      <w:r>
        <w:rPr>
          <w:rFonts w:ascii="Times New Roman" w:hAnsi="Times New Roman"/>
          <w:sz w:val="24"/>
          <w:szCs w:val="24"/>
        </w:rPr>
        <w:t xml:space="preserve">, който съдържа двата файла в XML и PDF формат), който винаги трябва да запазва и съхранява локално на компютъра си. Всички допълнения или редакции на </w:t>
      </w:r>
      <w:proofErr w:type="spellStart"/>
      <w:r>
        <w:rPr>
          <w:rFonts w:ascii="Times New Roman" w:hAnsi="Times New Roman"/>
          <w:sz w:val="24"/>
          <w:szCs w:val="24"/>
        </w:rPr>
        <w:t>еЕДООП</w:t>
      </w:r>
      <w:proofErr w:type="spellEnd"/>
      <w:r>
        <w:rPr>
          <w:rFonts w:ascii="Times New Roman" w:hAnsi="Times New Roman"/>
          <w:sz w:val="24"/>
          <w:szCs w:val="24"/>
        </w:rPr>
        <w:t xml:space="preserve"> се правят като се ползва последния записан файл </w:t>
      </w:r>
      <w:proofErr w:type="spellStart"/>
      <w:r>
        <w:rPr>
          <w:rFonts w:ascii="Times New Roman" w:hAnsi="Times New Roman"/>
          <w:sz w:val="24"/>
          <w:szCs w:val="24"/>
          <w:lang w:val="en-US"/>
        </w:rPr>
        <w:t>espd</w:t>
      </w:r>
      <w:proofErr w:type="spellEnd"/>
      <w:r>
        <w:rPr>
          <w:rFonts w:ascii="Times New Roman" w:hAnsi="Times New Roman"/>
          <w:sz w:val="24"/>
          <w:szCs w:val="24"/>
          <w:lang w:val="en-US"/>
        </w:rPr>
        <w:t>-response</w:t>
      </w:r>
      <w:r>
        <w:rPr>
          <w:rFonts w:ascii="Times New Roman" w:hAnsi="Times New Roman"/>
          <w:sz w:val="24"/>
          <w:szCs w:val="24"/>
        </w:rPr>
        <w:t xml:space="preserve"> – XML формат, който отново се отваря и зарежда само посредством горепосочената информационна система на ЕК. Файловете в PDF формат се ползват само за преглед.</w:t>
      </w:r>
    </w:p>
    <w:p w:rsidR="004F2C9D" w:rsidRDefault="00B647F6">
      <w:pPr>
        <w:spacing w:before="120" w:after="0"/>
        <w:ind w:firstLine="709"/>
        <w:jc w:val="both"/>
        <w:rPr>
          <w:rFonts w:ascii="Times New Roman" w:hAnsi="Times New Roman"/>
          <w:b/>
          <w:bCs/>
          <w:sz w:val="24"/>
          <w:szCs w:val="24"/>
          <w:u w:val="single"/>
        </w:rPr>
      </w:pPr>
      <w:r>
        <w:rPr>
          <w:rFonts w:ascii="Times New Roman" w:hAnsi="Times New Roman"/>
          <w:b/>
          <w:sz w:val="24"/>
          <w:szCs w:val="24"/>
          <w:u w:val="single"/>
        </w:rPr>
        <w:t xml:space="preserve">След пълното и окончателно попълване на данните/информацията в </w:t>
      </w:r>
      <w:proofErr w:type="spellStart"/>
      <w:r>
        <w:rPr>
          <w:rFonts w:ascii="Times New Roman" w:hAnsi="Times New Roman"/>
          <w:b/>
          <w:sz w:val="24"/>
          <w:szCs w:val="24"/>
          <w:u w:val="single"/>
        </w:rPr>
        <w:t>еЕЕДОП</w:t>
      </w:r>
      <w:proofErr w:type="spellEnd"/>
      <w:r>
        <w:rPr>
          <w:rFonts w:ascii="Times New Roman" w:hAnsi="Times New Roman"/>
          <w:b/>
          <w:sz w:val="24"/>
          <w:szCs w:val="24"/>
          <w:u w:val="single"/>
        </w:rPr>
        <w:t xml:space="preserve"> участникът изтегля </w:t>
      </w:r>
      <w:proofErr w:type="spellStart"/>
      <w:r>
        <w:rPr>
          <w:rFonts w:ascii="Times New Roman" w:hAnsi="Times New Roman"/>
          <w:b/>
          <w:sz w:val="24"/>
          <w:szCs w:val="24"/>
          <w:u w:val="single"/>
        </w:rPr>
        <w:t>zip-файла</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espd</w:t>
      </w:r>
      <w:proofErr w:type="spellEnd"/>
      <w:r>
        <w:rPr>
          <w:rFonts w:ascii="Times New Roman" w:hAnsi="Times New Roman"/>
          <w:b/>
          <w:sz w:val="24"/>
          <w:szCs w:val="24"/>
          <w:u w:val="single"/>
        </w:rPr>
        <w:t>-</w:t>
      </w:r>
      <w:r>
        <w:rPr>
          <w:rFonts w:ascii="Times New Roman" w:hAnsi="Times New Roman"/>
          <w:b/>
          <w:sz w:val="24"/>
          <w:szCs w:val="24"/>
          <w:u w:val="single"/>
          <w:lang w:val="en-US"/>
        </w:rPr>
        <w:t>response</w:t>
      </w:r>
      <w:r>
        <w:rPr>
          <w:rFonts w:ascii="Times New Roman" w:hAnsi="Times New Roman"/>
          <w:b/>
          <w:sz w:val="24"/>
          <w:szCs w:val="24"/>
          <w:u w:val="single"/>
        </w:rPr>
        <w:t xml:space="preserve">) на локален компютър, след което версията на </w:t>
      </w:r>
      <w:proofErr w:type="spellStart"/>
      <w:r>
        <w:rPr>
          <w:rFonts w:ascii="Times New Roman" w:hAnsi="Times New Roman"/>
          <w:b/>
          <w:sz w:val="24"/>
          <w:szCs w:val="24"/>
          <w:u w:val="single"/>
        </w:rPr>
        <w:t>еЕЕДОП</w:t>
      </w:r>
      <w:proofErr w:type="spellEnd"/>
      <w:r>
        <w:rPr>
          <w:rFonts w:ascii="Times New Roman" w:hAnsi="Times New Roman"/>
          <w:b/>
          <w:sz w:val="24"/>
          <w:szCs w:val="24"/>
          <w:u w:val="single"/>
        </w:rPr>
        <w:t xml:space="preserve"> в PDF формат </w:t>
      </w:r>
      <w:r>
        <w:rPr>
          <w:rFonts w:ascii="Times New Roman" w:hAnsi="Times New Roman"/>
          <w:b/>
          <w:bCs/>
          <w:sz w:val="24"/>
          <w:szCs w:val="24"/>
          <w:u w:val="single"/>
        </w:rPr>
        <w:t xml:space="preserve">се подписва от съответните </w:t>
      </w:r>
      <w:proofErr w:type="spellStart"/>
      <w:r>
        <w:rPr>
          <w:rFonts w:ascii="Times New Roman" w:hAnsi="Times New Roman"/>
          <w:b/>
          <w:bCs/>
          <w:sz w:val="24"/>
          <w:szCs w:val="24"/>
          <w:u w:val="single"/>
        </w:rPr>
        <w:t>оправомощени</w:t>
      </w:r>
      <w:proofErr w:type="spellEnd"/>
      <w:r>
        <w:rPr>
          <w:rFonts w:ascii="Times New Roman" w:hAnsi="Times New Roman"/>
          <w:b/>
          <w:bCs/>
          <w:sz w:val="24"/>
          <w:szCs w:val="24"/>
          <w:u w:val="single"/>
        </w:rPr>
        <w:t xml:space="preserve"> лица, с квалифициран електронен подпис, съгласно чл. 13, ал. 4 от ЗЕДЕУУ и указанията на АОП. Двата файла – подписаният </w:t>
      </w:r>
      <w:proofErr w:type="spellStart"/>
      <w:r>
        <w:rPr>
          <w:rFonts w:ascii="Times New Roman" w:hAnsi="Times New Roman"/>
          <w:b/>
          <w:bCs/>
          <w:sz w:val="24"/>
          <w:szCs w:val="24"/>
          <w:u w:val="single"/>
        </w:rPr>
        <w:t>еЕЕДОП</w:t>
      </w:r>
      <w:proofErr w:type="spellEnd"/>
      <w:r>
        <w:rPr>
          <w:rFonts w:ascii="Times New Roman" w:hAnsi="Times New Roman"/>
          <w:b/>
          <w:bCs/>
          <w:sz w:val="24"/>
          <w:szCs w:val="24"/>
          <w:u w:val="single"/>
        </w:rPr>
        <w:t xml:space="preserve">, в </w:t>
      </w:r>
      <w:r>
        <w:rPr>
          <w:rFonts w:ascii="Times New Roman" w:hAnsi="Times New Roman"/>
          <w:b/>
          <w:bCs/>
          <w:sz w:val="24"/>
          <w:szCs w:val="24"/>
          <w:u w:val="single"/>
          <w:lang w:val="en-US"/>
        </w:rPr>
        <w:t xml:space="preserve">PDF </w:t>
      </w:r>
      <w:r>
        <w:rPr>
          <w:rFonts w:ascii="Times New Roman" w:hAnsi="Times New Roman"/>
          <w:b/>
          <w:bCs/>
          <w:sz w:val="24"/>
          <w:szCs w:val="24"/>
          <w:u w:val="single"/>
        </w:rPr>
        <w:t xml:space="preserve">формат и попълненият в Системата </w:t>
      </w:r>
      <w:r>
        <w:rPr>
          <w:rFonts w:ascii="Times New Roman" w:hAnsi="Times New Roman"/>
          <w:b/>
          <w:bCs/>
          <w:sz w:val="24"/>
          <w:szCs w:val="24"/>
          <w:u w:val="single"/>
          <w:lang w:val="en-US"/>
        </w:rPr>
        <w:t>XML</w:t>
      </w:r>
      <w:r>
        <w:rPr>
          <w:rFonts w:ascii="Times New Roman" w:hAnsi="Times New Roman"/>
          <w:b/>
          <w:bCs/>
          <w:sz w:val="24"/>
          <w:szCs w:val="24"/>
          <w:u w:val="single"/>
        </w:rPr>
        <w:t xml:space="preserve"> формат се представят от участника към офертата му, на оптичен носител, като неизменна част от опаковката му. </w:t>
      </w:r>
    </w:p>
    <w:p w:rsidR="004F2C9D" w:rsidRDefault="004F2C9D">
      <w:pPr>
        <w:pStyle w:val="a8"/>
        <w:spacing w:after="0"/>
        <w:rPr>
          <w:b/>
          <w:bCs/>
        </w:rPr>
      </w:pPr>
    </w:p>
    <w:p w:rsidR="004F2C9D" w:rsidRDefault="00B647F6">
      <w:pPr>
        <w:pStyle w:val="a8"/>
        <w:spacing w:after="0"/>
        <w:ind w:firstLine="709"/>
        <w:jc w:val="both"/>
        <w:rPr>
          <w:rFonts w:eastAsia="Times New Roman"/>
          <w:b/>
          <w:bCs/>
          <w:i/>
          <w:iCs/>
          <w:u w:val="single"/>
          <w:lang w:eastAsia="bg-BG"/>
        </w:rPr>
      </w:pPr>
      <w:r>
        <w:rPr>
          <w:rFonts w:eastAsia="Times New Roman"/>
          <w:b/>
          <w:bCs/>
          <w:i/>
          <w:iCs/>
          <w:u w:val="single"/>
          <w:lang w:eastAsia="bg-BG"/>
        </w:rPr>
        <w:t>Забележка: </w:t>
      </w:r>
    </w:p>
    <w:p w:rsidR="004F2C9D" w:rsidRDefault="00B647F6">
      <w:pPr>
        <w:pStyle w:val="a8"/>
        <w:spacing w:after="0"/>
        <w:ind w:firstLine="709"/>
        <w:jc w:val="both"/>
        <w:rPr>
          <w:rFonts w:eastAsia="Times New Roman"/>
          <w:i/>
          <w:iCs/>
          <w:lang w:eastAsia="bg-BG"/>
        </w:rPr>
      </w:pPr>
      <w:r>
        <w:rPr>
          <w:rFonts w:eastAsia="Times New Roman"/>
          <w:i/>
          <w:iCs/>
          <w:lang w:eastAsia="bg-BG"/>
        </w:rPr>
        <w:t xml:space="preserve">Повече информация за използването на системата за </w:t>
      </w:r>
      <w:proofErr w:type="spellStart"/>
      <w:r>
        <w:rPr>
          <w:rFonts w:eastAsia="Times New Roman"/>
          <w:i/>
          <w:iCs/>
          <w:lang w:eastAsia="bg-BG"/>
        </w:rPr>
        <w:t>еЕЕДОП</w:t>
      </w:r>
      <w:proofErr w:type="spellEnd"/>
      <w:r>
        <w:rPr>
          <w:rFonts w:eastAsia="Times New Roman"/>
          <w:i/>
          <w:iCs/>
          <w:lang w:eastAsia="bg-BG"/>
        </w:rPr>
        <w:t xml:space="preserve"> може да бъде намерена на адрес: </w:t>
      </w:r>
      <w:hyperlink r:id="rId11" w:history="1">
        <w:r>
          <w:rPr>
            <w:rStyle w:val="a9"/>
            <w:rFonts w:eastAsia="Times New Roman"/>
            <w:lang w:eastAsia="bg-BG"/>
          </w:rPr>
          <w:t>http://ec.europa.eu/DocsRoom/documents/17242</w:t>
        </w:r>
      </w:hyperlink>
    </w:p>
    <w:p w:rsidR="004F2C9D" w:rsidRDefault="00B647F6">
      <w:pPr>
        <w:pStyle w:val="a8"/>
        <w:spacing w:after="0"/>
        <w:ind w:firstLine="709"/>
        <w:jc w:val="both"/>
        <w:rPr>
          <w:rFonts w:eastAsia="Times New Roman"/>
          <w:lang w:eastAsia="bg-BG"/>
        </w:rPr>
      </w:pPr>
      <w:r>
        <w:rPr>
          <w:rFonts w:eastAsia="Times New Roman"/>
          <w:i/>
          <w:iCs/>
          <w:lang w:eastAsia="bg-BG"/>
        </w:rPr>
        <w:t xml:space="preserve">Указания за работа (видеоклип) със системата за </w:t>
      </w:r>
      <w:proofErr w:type="spellStart"/>
      <w:r>
        <w:rPr>
          <w:rFonts w:eastAsia="Times New Roman"/>
          <w:i/>
          <w:iCs/>
          <w:lang w:eastAsia="bg-BG"/>
        </w:rPr>
        <w:t>еЕЕДОП</w:t>
      </w:r>
      <w:proofErr w:type="spellEnd"/>
      <w:r>
        <w:rPr>
          <w:rFonts w:eastAsia="Times New Roman"/>
          <w:i/>
          <w:iCs/>
          <w:lang w:eastAsia="bg-BG"/>
        </w:rPr>
        <w:t xml:space="preserve"> е налично на адрес: </w:t>
      </w:r>
      <w:hyperlink r:id="rId12" w:history="1">
        <w:r>
          <w:rPr>
            <w:rStyle w:val="a9"/>
            <w:rFonts w:eastAsia="Times New Roman"/>
            <w:lang w:eastAsia="bg-BG"/>
          </w:rPr>
          <w:t>http://www.aop.bg/fckedit2/user/File/bg/images/ESPD_NEW3.htm</w:t>
        </w:r>
      </w:hyperlink>
    </w:p>
    <w:p w:rsidR="004F2C9D" w:rsidRDefault="00B647F6">
      <w:pPr>
        <w:pStyle w:val="a8"/>
        <w:spacing w:after="0"/>
        <w:ind w:firstLine="709"/>
        <w:jc w:val="both"/>
        <w:rPr>
          <w:rFonts w:eastAsia="Times New Roman"/>
          <w:lang w:eastAsia="bg-BG"/>
        </w:rPr>
      </w:pPr>
      <w:r>
        <w:rPr>
          <w:rFonts w:eastAsia="Times New Roman"/>
          <w:lang w:eastAsia="bg-BG"/>
        </w:rPr>
        <w:t xml:space="preserve">Методически указания №МУ-4/02.03.2018 г. на АОП относно предоставяне на ЕЕДОП в електронен вид – </w:t>
      </w:r>
      <w:proofErr w:type="spellStart"/>
      <w:r>
        <w:rPr>
          <w:rFonts w:eastAsia="Times New Roman"/>
          <w:lang w:eastAsia="bg-BG"/>
        </w:rPr>
        <w:t>еЕЕДОП</w:t>
      </w:r>
      <w:proofErr w:type="spellEnd"/>
      <w:r>
        <w:rPr>
          <w:rFonts w:eastAsia="Times New Roman"/>
          <w:lang w:eastAsia="bg-BG"/>
        </w:rPr>
        <w:t xml:space="preserve"> е налично на адрес:</w:t>
      </w:r>
    </w:p>
    <w:p w:rsidR="004F2C9D" w:rsidRDefault="00F10B18">
      <w:pPr>
        <w:pStyle w:val="a8"/>
        <w:spacing w:after="0"/>
        <w:ind w:firstLine="709"/>
        <w:jc w:val="both"/>
        <w:rPr>
          <w:rFonts w:eastAsia="Times New Roman"/>
          <w:lang w:eastAsia="bg-BG"/>
        </w:rPr>
      </w:pPr>
      <w:hyperlink r:id="rId13" w:history="1">
        <w:r w:rsidR="00B647F6">
          <w:rPr>
            <w:rStyle w:val="a9"/>
            <w:rFonts w:eastAsia="Times New Roman"/>
            <w:lang w:eastAsia="bg-BG"/>
          </w:rPr>
          <w:t>http://www.aop.bg/fckedit2/user/File/bg/practika/MU4_2018.pdf</w:t>
        </w:r>
      </w:hyperlink>
    </w:p>
    <w:p w:rsidR="004F2C9D" w:rsidRDefault="004F2C9D">
      <w:pPr>
        <w:spacing w:before="120" w:after="0"/>
        <w:jc w:val="both"/>
        <w:rPr>
          <w:rFonts w:ascii="Times New Roman" w:hAnsi="Times New Roman"/>
          <w:sz w:val="24"/>
          <w:szCs w:val="24"/>
        </w:rPr>
      </w:pP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Участниците следва да попълнят тези раздели от </w:t>
      </w:r>
      <w:proofErr w:type="spellStart"/>
      <w:r>
        <w:rPr>
          <w:rFonts w:ascii="Times New Roman" w:hAnsi="Times New Roman"/>
          <w:sz w:val="24"/>
          <w:szCs w:val="24"/>
        </w:rPr>
        <w:t>еЕЕДОП</w:t>
      </w:r>
      <w:proofErr w:type="spellEnd"/>
      <w:r>
        <w:rPr>
          <w:rFonts w:ascii="Times New Roman" w:hAnsi="Times New Roman"/>
          <w:sz w:val="24"/>
          <w:szCs w:val="24"/>
        </w:rPr>
        <w:t>, които са приложими към настоящата обществена поръчка, спазвайки всички изисквания на Възложителя, посочени в настоящата документация и указанията за попълване на отделните полета, дадени в образеца на самия документ.</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На основание чл.67, ал.3 от ЗОП участниците могат да използват </w:t>
      </w:r>
      <w:proofErr w:type="spellStart"/>
      <w:r>
        <w:rPr>
          <w:rFonts w:ascii="Times New Roman" w:hAnsi="Times New Roman"/>
          <w:sz w:val="24"/>
          <w:szCs w:val="24"/>
        </w:rPr>
        <w:t>еЕЕДОП</w:t>
      </w:r>
      <w:proofErr w:type="spellEnd"/>
      <w:r>
        <w:rPr>
          <w:rFonts w:ascii="Times New Roman" w:hAnsi="Times New Roman"/>
          <w:sz w:val="24"/>
          <w:szCs w:val="24"/>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15.2. </w:t>
      </w:r>
      <w:r>
        <w:rPr>
          <w:rFonts w:ascii="Times New Roman" w:hAnsi="Times New Roman"/>
          <w:b/>
          <w:sz w:val="24"/>
          <w:szCs w:val="24"/>
        </w:rPr>
        <w:t xml:space="preserve">Опис на приложените към офертата документи - </w:t>
      </w:r>
      <w:r>
        <w:rPr>
          <w:rFonts w:ascii="Times New Roman" w:hAnsi="Times New Roman"/>
          <w:sz w:val="24"/>
          <w:szCs w:val="24"/>
        </w:rPr>
        <w:t>Образец №2/;</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15.3. </w:t>
      </w:r>
      <w:r>
        <w:rPr>
          <w:rFonts w:ascii="Times New Roman" w:hAnsi="Times New Roman"/>
          <w:b/>
          <w:sz w:val="24"/>
          <w:szCs w:val="24"/>
        </w:rPr>
        <w:t>Копие от документ, от който да е видно правното основание за създаване на обединение</w:t>
      </w:r>
      <w:r>
        <w:rPr>
          <w:rFonts w:ascii="Times New Roman" w:hAnsi="Times New Roman"/>
          <w:sz w:val="24"/>
          <w:szCs w:val="24"/>
        </w:rPr>
        <w:t>, което не е юридическо лице, съдържащо изискуемата от възложителя информация – приложимо е само по отношение на участници – обединения, които не са юридически лица;</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hAnsi="Times New Roman"/>
          <w:sz w:val="24"/>
          <w:szCs w:val="24"/>
        </w:rPr>
        <w:t xml:space="preserve">15.4. </w:t>
      </w:r>
      <w:r>
        <w:rPr>
          <w:rFonts w:ascii="Times New Roman" w:eastAsia="Times New Roman" w:hAnsi="Times New Roman" w:cs="Calibri"/>
          <w:b/>
          <w:sz w:val="24"/>
          <w:szCs w:val="24"/>
        </w:rPr>
        <w:t>Документи за доказване на предприетите мерки за надеждност</w:t>
      </w:r>
      <w:r>
        <w:rPr>
          <w:rFonts w:ascii="Times New Roman" w:eastAsia="Times New Roman" w:hAnsi="Times New Roman" w:cs="Calibri"/>
          <w:sz w:val="24"/>
          <w:szCs w:val="24"/>
        </w:rPr>
        <w:t>, когато е приложимо;</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15.5. </w:t>
      </w:r>
      <w:r>
        <w:rPr>
          <w:rFonts w:ascii="Times New Roman" w:eastAsia="Times New Roman" w:hAnsi="Times New Roman" w:cs="Calibri"/>
          <w:b/>
          <w:sz w:val="24"/>
          <w:szCs w:val="24"/>
        </w:rPr>
        <w:t>Декларация по чл. 66, ал. 1 от ЗОП</w:t>
      </w:r>
      <w:r>
        <w:rPr>
          <w:rFonts w:ascii="Times New Roman" w:eastAsia="Times New Roman" w:hAnsi="Times New Roman" w:cs="Calibri"/>
          <w:sz w:val="24"/>
          <w:szCs w:val="24"/>
        </w:rPr>
        <w:t xml:space="preserve"> за поетите от подизпълнителите задължения </w:t>
      </w:r>
      <w:r>
        <w:rPr>
          <w:rFonts w:ascii="Times New Roman" w:eastAsia="Times New Roman" w:hAnsi="Times New Roman" w:cs="Calibri"/>
          <w:i/>
          <w:sz w:val="24"/>
          <w:szCs w:val="24"/>
        </w:rPr>
        <w:t xml:space="preserve">(при наличие на такива) </w:t>
      </w:r>
      <w:r>
        <w:rPr>
          <w:rFonts w:ascii="Times New Roman" w:eastAsia="Times New Roman" w:hAnsi="Times New Roman" w:cs="Calibri"/>
          <w:sz w:val="24"/>
          <w:szCs w:val="24"/>
        </w:rPr>
        <w:t>– Образец №5;</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lastRenderedPageBreak/>
        <w:t xml:space="preserve">15.6. </w:t>
      </w:r>
      <w:r>
        <w:rPr>
          <w:rFonts w:ascii="Times New Roman" w:eastAsia="Times New Roman" w:hAnsi="Times New Roman" w:cs="Calibri"/>
          <w:b/>
          <w:sz w:val="24"/>
          <w:szCs w:val="24"/>
        </w:rPr>
        <w:t>Техническо предложение за съответната обособена позиция</w:t>
      </w:r>
      <w:r>
        <w:rPr>
          <w:rFonts w:ascii="Times New Roman" w:eastAsia="Times New Roman" w:hAnsi="Times New Roman" w:cs="Calibri"/>
          <w:sz w:val="24"/>
          <w:szCs w:val="24"/>
        </w:rPr>
        <w:t xml:space="preserve"> – Образец №3а/3б, съдържащо:</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а) Документ за упълномощаване, когато лицето, което подава офертата, не е законният представител на участника, както следва:</w:t>
      </w:r>
    </w:p>
    <w:p w:rsidR="004F2C9D" w:rsidRDefault="00B647F6">
      <w:pPr>
        <w:numPr>
          <w:ilvl w:val="0"/>
          <w:numId w:val="10"/>
        </w:numPr>
        <w:spacing w:before="120" w:after="0"/>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Нотариално заверено пълномощно на лицето, упълномощено да представлява участника </w:t>
      </w:r>
      <w:r>
        <w:rPr>
          <w:rFonts w:ascii="Times New Roman" w:eastAsia="Times New Roman" w:hAnsi="Times New Roman" w:cs="Calibri"/>
          <w:i/>
          <w:sz w:val="24"/>
          <w:szCs w:val="24"/>
        </w:rPr>
        <w:t>(в случай че участникът не се представлява от лицата, съгласно документите му за регистрация);</w:t>
      </w:r>
    </w:p>
    <w:p w:rsidR="004F2C9D" w:rsidRDefault="00B647F6">
      <w:pPr>
        <w:numPr>
          <w:ilvl w:val="0"/>
          <w:numId w:val="10"/>
        </w:numPr>
        <w:spacing w:before="120" w:after="0"/>
        <w:jc w:val="both"/>
        <w:rPr>
          <w:rFonts w:ascii="Times New Roman" w:eastAsia="Times New Roman" w:hAnsi="Times New Roman" w:cs="Calibri"/>
          <w:sz w:val="24"/>
          <w:szCs w:val="24"/>
        </w:rPr>
      </w:pPr>
      <w:r>
        <w:rPr>
          <w:rFonts w:ascii="Times New Roman" w:eastAsia="Times New Roman" w:hAnsi="Times New Roman" w:cs="Calibri"/>
          <w:sz w:val="24"/>
          <w:szCs w:val="24"/>
        </w:rPr>
        <w:t>Нотариално заверени пълномощни от всички участници в обединението, с които те упълномощават трето лице да подаде офертата и да попълни и подпише документите, общи за обединението (</w:t>
      </w:r>
      <w:r>
        <w:rPr>
          <w:rFonts w:ascii="Times New Roman" w:eastAsia="Times New Roman" w:hAnsi="Times New Roman" w:cs="Calibri"/>
          <w:i/>
          <w:sz w:val="24"/>
          <w:szCs w:val="24"/>
        </w:rPr>
        <w:t>при участници – обединения, които не са юридически лица - в случай че офертата се подава от лице, което не е вписано като представляващ в документа за създаване на обединението);</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б) Предложение за изпълнение на поръчката в съответствие с техническите спецификации и изискванията на възложителя (</w:t>
      </w:r>
      <w:r>
        <w:rPr>
          <w:rFonts w:ascii="Times New Roman" w:eastAsia="Times New Roman" w:hAnsi="Times New Roman" w:cs="Calibri"/>
          <w:i/>
          <w:sz w:val="24"/>
          <w:szCs w:val="24"/>
        </w:rPr>
        <w:t xml:space="preserve">виж раздел </w:t>
      </w:r>
      <w:r>
        <w:rPr>
          <w:rFonts w:ascii="Times New Roman" w:eastAsia="Times New Roman" w:hAnsi="Times New Roman" w:cs="Calibri"/>
          <w:i/>
          <w:sz w:val="24"/>
          <w:szCs w:val="24"/>
          <w:lang w:val="en-US"/>
        </w:rPr>
        <w:t xml:space="preserve">II </w:t>
      </w:r>
      <w:r>
        <w:rPr>
          <w:rFonts w:ascii="Times New Roman" w:eastAsia="Times New Roman" w:hAnsi="Times New Roman" w:cs="Calibri"/>
          <w:i/>
          <w:sz w:val="24"/>
          <w:szCs w:val="24"/>
        </w:rPr>
        <w:t>от настоящата документация</w:t>
      </w:r>
      <w:r>
        <w:rPr>
          <w:rFonts w:ascii="Times New Roman" w:eastAsia="Times New Roman" w:hAnsi="Times New Roman" w:cs="Calibri"/>
          <w:sz w:val="24"/>
          <w:szCs w:val="24"/>
          <w:lang w:val="en-US"/>
        </w:rPr>
        <w:t>)</w:t>
      </w:r>
      <w:r>
        <w:rPr>
          <w:rFonts w:ascii="Times New Roman" w:eastAsia="Times New Roman" w:hAnsi="Times New Roman" w:cs="Calibri"/>
          <w:sz w:val="24"/>
          <w:szCs w:val="24"/>
        </w:rPr>
        <w:t>;</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в) Декларация за съгласие с клаузите на приложения проект на договор; </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г) Декларация за срока на валидност на офертата;</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е) </w:t>
      </w:r>
      <w:r>
        <w:rPr>
          <w:rFonts w:ascii="Times New Roman" w:eastAsia="Times New Roman" w:hAnsi="Times New Roman" w:cs="Calibri"/>
          <w:b/>
          <w:sz w:val="24"/>
          <w:szCs w:val="24"/>
        </w:rPr>
        <w:t xml:space="preserve">Декларация за </w:t>
      </w:r>
      <w:proofErr w:type="spellStart"/>
      <w:r>
        <w:rPr>
          <w:rFonts w:ascii="Times New Roman" w:eastAsia="Times New Roman" w:hAnsi="Times New Roman" w:cs="Calibri"/>
          <w:b/>
          <w:sz w:val="24"/>
          <w:szCs w:val="24"/>
        </w:rPr>
        <w:t>конфиденциалност</w:t>
      </w:r>
      <w:proofErr w:type="spellEnd"/>
      <w:r>
        <w:rPr>
          <w:rFonts w:ascii="Times New Roman" w:eastAsia="Times New Roman" w:hAnsi="Times New Roman" w:cs="Calibri"/>
          <w:sz w:val="24"/>
          <w:szCs w:val="24"/>
        </w:rPr>
        <w:t xml:space="preserve"> </w:t>
      </w:r>
      <w:r>
        <w:rPr>
          <w:rFonts w:ascii="Times New Roman" w:eastAsia="Times New Roman" w:hAnsi="Times New Roman" w:cs="Calibri"/>
          <w:i/>
          <w:sz w:val="24"/>
          <w:szCs w:val="24"/>
        </w:rPr>
        <w:t>(представя се по преценка на участника)</w:t>
      </w:r>
      <w:r>
        <w:rPr>
          <w:rFonts w:ascii="Times New Roman" w:eastAsia="Times New Roman" w:hAnsi="Times New Roman" w:cs="Calibri"/>
          <w:sz w:val="24"/>
          <w:szCs w:val="24"/>
        </w:rPr>
        <w:t xml:space="preserve"> – Образец №6/6а;</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ж) Друга информация и/или документи, изискани от възложителя, когато това се налага от предмета на поръчката;</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15.7. </w:t>
      </w:r>
      <w:r>
        <w:rPr>
          <w:rFonts w:ascii="Times New Roman" w:eastAsia="Times New Roman" w:hAnsi="Times New Roman" w:cs="Calibri"/>
          <w:b/>
          <w:sz w:val="24"/>
          <w:szCs w:val="24"/>
        </w:rPr>
        <w:t>Ценово предложение</w:t>
      </w:r>
      <w:r>
        <w:rPr>
          <w:rFonts w:ascii="Times New Roman" w:eastAsia="Times New Roman" w:hAnsi="Times New Roman" w:cs="Calibri"/>
          <w:sz w:val="24"/>
          <w:szCs w:val="24"/>
        </w:rPr>
        <w:t xml:space="preserve"> </w:t>
      </w:r>
      <w:r>
        <w:rPr>
          <w:rFonts w:ascii="Times New Roman" w:eastAsia="Times New Roman" w:hAnsi="Times New Roman" w:cs="Calibri"/>
          <w:b/>
          <w:sz w:val="24"/>
          <w:szCs w:val="24"/>
        </w:rPr>
        <w:t>за съответната обособена позиция</w:t>
      </w:r>
      <w:r>
        <w:rPr>
          <w:rFonts w:ascii="Times New Roman" w:eastAsia="Times New Roman" w:hAnsi="Times New Roman" w:cs="Calibri"/>
          <w:sz w:val="24"/>
          <w:szCs w:val="24"/>
        </w:rPr>
        <w:t xml:space="preserve"> – Образец № 4а/4б.</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Ценовото предложение се поставя в отделен, запечатан непрозрачен плик с надпис </w:t>
      </w:r>
      <w:r>
        <w:rPr>
          <w:rFonts w:ascii="Times New Roman" w:eastAsia="Times New Roman" w:hAnsi="Times New Roman" w:cs="Calibri"/>
          <w:b/>
          <w:sz w:val="24"/>
          <w:szCs w:val="24"/>
        </w:rPr>
        <w:t>„Предлагани ценови параметри“</w:t>
      </w:r>
      <w:r>
        <w:rPr>
          <w:rFonts w:ascii="Times New Roman" w:eastAsia="Times New Roman" w:hAnsi="Times New Roman" w:cs="Calibri"/>
          <w:sz w:val="24"/>
          <w:szCs w:val="24"/>
        </w:rPr>
        <w:t>.</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Извън плика с надпис „Предлагани ценови параметри” не трябва да е посочена никаква информация относно цената.</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реда за възлагане.</w:t>
      </w:r>
    </w:p>
    <w:p w:rsidR="004F2C9D" w:rsidRDefault="00B647F6">
      <w:pPr>
        <w:spacing w:before="120" w:after="0"/>
        <w:ind w:firstLine="709"/>
        <w:jc w:val="both"/>
        <w:rPr>
          <w:rFonts w:ascii="Times New Roman" w:eastAsia="Times New Roman" w:hAnsi="Times New Roman" w:cs="Calibri"/>
          <w:sz w:val="24"/>
          <w:szCs w:val="24"/>
        </w:rPr>
      </w:pPr>
      <w:r>
        <w:rPr>
          <w:rFonts w:ascii="Times New Roman" w:eastAsia="Times New Roman" w:hAnsi="Times New Roman" w:cs="Calibri"/>
          <w:b/>
          <w:sz w:val="24"/>
          <w:szCs w:val="24"/>
        </w:rPr>
        <w:t>Забележка:</w:t>
      </w:r>
      <w:r>
        <w:rPr>
          <w:rFonts w:ascii="Times New Roman" w:eastAsia="Times New Roman" w:hAnsi="Times New Roman" w:cs="Calibri"/>
          <w:sz w:val="24"/>
          <w:szCs w:val="24"/>
        </w:rPr>
        <w:t xml:space="preserve"> За обособена позиция №7: Доставка на готова храна по предварителна заявка: </w:t>
      </w:r>
      <w:r>
        <w:rPr>
          <w:rFonts w:ascii="Times New Roman" w:eastAsia="Times New Roman" w:hAnsi="Times New Roman" w:cs="Calibri"/>
          <w:i/>
          <w:sz w:val="24"/>
          <w:szCs w:val="24"/>
        </w:rPr>
        <w:t xml:space="preserve">Цените следва да бъдат представени в лева без ДДС и в лева с ДДС, изчислени до втори знак след десетичната запетая. Отговорност за евентуално допуснати грешки или пропуски в изчисленията на предложените цени носи </w:t>
      </w:r>
      <w:r>
        <w:rPr>
          <w:rFonts w:ascii="Times New Roman" w:eastAsia="Times New Roman" w:hAnsi="Times New Roman" w:cs="Calibri"/>
          <w:i/>
          <w:sz w:val="24"/>
          <w:szCs w:val="24"/>
        </w:rPr>
        <w:lastRenderedPageBreak/>
        <w:t>единствено участникът в процедурата.</w:t>
      </w:r>
      <w:r>
        <w:rPr>
          <w:rFonts w:ascii="Times New Roman" w:eastAsia="Times New Roman" w:hAnsi="Times New Roman" w:cs="Calibri"/>
          <w:bCs/>
          <w:i/>
          <w:sz w:val="24"/>
          <w:szCs w:val="24"/>
        </w:rPr>
        <w:t xml:space="preserve"> При несъответствие между предложените цени, участникът ще бъде отстранен от участие.</w:t>
      </w:r>
    </w:p>
    <w:p w:rsidR="004F2C9D" w:rsidRDefault="00B647F6">
      <w:pPr>
        <w:spacing w:before="120" w:after="0"/>
        <w:ind w:firstLine="709"/>
        <w:jc w:val="both"/>
        <w:rPr>
          <w:rFonts w:ascii="Times New Roman" w:eastAsia="Times New Roman" w:hAnsi="Times New Roman" w:cs="Calibri"/>
          <w:bCs/>
          <w:i/>
          <w:sz w:val="24"/>
          <w:szCs w:val="24"/>
        </w:rPr>
      </w:pPr>
      <w:r>
        <w:rPr>
          <w:rFonts w:ascii="Times New Roman" w:eastAsia="Times New Roman" w:hAnsi="Times New Roman" w:cs="Calibri"/>
          <w:bCs/>
          <w:sz w:val="24"/>
          <w:szCs w:val="24"/>
        </w:rPr>
        <w:t xml:space="preserve">15.8. </w:t>
      </w:r>
      <w:r>
        <w:rPr>
          <w:rFonts w:ascii="Times New Roman" w:eastAsia="Times New Roman" w:hAnsi="Times New Roman" w:cs="Calibri"/>
          <w:b/>
          <w:bCs/>
          <w:sz w:val="24"/>
          <w:szCs w:val="24"/>
        </w:rPr>
        <w:t>Други</w:t>
      </w:r>
      <w:r>
        <w:rPr>
          <w:rFonts w:ascii="Times New Roman" w:eastAsia="Times New Roman" w:hAnsi="Times New Roman" w:cs="Calibri"/>
          <w:bCs/>
          <w:sz w:val="24"/>
          <w:szCs w:val="24"/>
        </w:rPr>
        <w:t xml:space="preserve"> </w:t>
      </w:r>
      <w:r>
        <w:rPr>
          <w:rFonts w:ascii="Times New Roman" w:eastAsia="Times New Roman" w:hAnsi="Times New Roman" w:cs="Calibri"/>
          <w:bCs/>
          <w:i/>
          <w:sz w:val="24"/>
          <w:szCs w:val="24"/>
        </w:rPr>
        <w:t>(в случай че е приложимо - участникът описва и представя допълнително представените с офертата документи).</w:t>
      </w:r>
    </w:p>
    <w:p w:rsidR="004F2C9D" w:rsidRDefault="00B647F6">
      <w:pPr>
        <w:spacing w:before="120" w:after="0"/>
        <w:ind w:firstLine="709"/>
        <w:jc w:val="both"/>
        <w:rPr>
          <w:rFonts w:ascii="Times New Roman" w:eastAsia="Times New Roman" w:hAnsi="Times New Roman" w:cs="Calibri"/>
          <w:bCs/>
          <w:i/>
          <w:sz w:val="24"/>
          <w:szCs w:val="24"/>
        </w:rPr>
      </w:pPr>
      <w:r>
        <w:rPr>
          <w:rFonts w:ascii="Times New Roman" w:eastAsia="Times New Roman" w:hAnsi="Times New Roman" w:cs="Calibri"/>
          <w:b/>
          <w:bCs/>
          <w:i/>
          <w:sz w:val="24"/>
          <w:szCs w:val="24"/>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Pr>
          <w:rFonts w:ascii="Times New Roman" w:eastAsia="Times New Roman" w:hAnsi="Times New Roman" w:cs="Calibri"/>
          <w:bCs/>
          <w:i/>
          <w:sz w:val="24"/>
          <w:szCs w:val="24"/>
        </w:rPr>
        <w:t>.</w:t>
      </w:r>
    </w:p>
    <w:p w:rsidR="004F2C9D" w:rsidRDefault="00B647F6">
      <w:pPr>
        <w:spacing w:before="120" w:after="0"/>
        <w:ind w:firstLine="709"/>
        <w:jc w:val="both"/>
        <w:rPr>
          <w:rFonts w:ascii="Times New Roman" w:hAnsi="Times New Roman"/>
          <w:sz w:val="24"/>
          <w:szCs w:val="24"/>
        </w:rPr>
      </w:pPr>
      <w:r>
        <w:rPr>
          <w:rFonts w:ascii="Times New Roman" w:eastAsia="Times New Roman" w:hAnsi="Times New Roman" w:cs="Calibri"/>
          <w:b/>
          <w:bCs/>
          <w:sz w:val="24"/>
          <w:szCs w:val="24"/>
        </w:rPr>
        <w:t>ВАЖНО:</w:t>
      </w:r>
      <w:r>
        <w:rPr>
          <w:rFonts w:ascii="Times New Roman" w:eastAsia="Times New Roman" w:hAnsi="Times New Roman" w:cs="Calibri"/>
          <w:bCs/>
          <w:sz w:val="24"/>
          <w:szCs w:val="24"/>
        </w:rPr>
        <w:t xml:space="preserve"> </w:t>
      </w:r>
      <w:r>
        <w:rPr>
          <w:rFonts w:ascii="Times New Roman" w:hAnsi="Times New Roman"/>
          <w:sz w:val="24"/>
          <w:szCs w:val="24"/>
        </w:rPr>
        <w:t xml:space="preserve">Съгласно </w:t>
      </w:r>
      <w:r>
        <w:rPr>
          <w:rFonts w:ascii="Times New Roman" w:hAnsi="Times New Roman"/>
          <w:b/>
          <w:sz w:val="24"/>
          <w:szCs w:val="24"/>
        </w:rPr>
        <w:t>чл.47, ал.9 от ППЗОП</w:t>
      </w:r>
      <w:r>
        <w:rPr>
          <w:rFonts w:ascii="Times New Roman" w:hAnsi="Times New Roman"/>
          <w:sz w:val="24"/>
          <w:szCs w:val="24"/>
        </w:rPr>
        <w:t xml:space="preserve">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Pr>
          <w:rFonts w:ascii="Times New Roman" w:hAnsi="Times New Roman"/>
          <w:b/>
          <w:sz w:val="24"/>
          <w:szCs w:val="24"/>
        </w:rPr>
        <w:t>чл.39, ал.3, т.1 от ППЗОП</w:t>
      </w:r>
      <w:r>
        <w:rPr>
          <w:rFonts w:ascii="Times New Roman" w:hAnsi="Times New Roman"/>
          <w:sz w:val="24"/>
          <w:szCs w:val="24"/>
        </w:rPr>
        <w:t xml:space="preserve"> – Техническо предложение за съответната обособена позиция (</w:t>
      </w:r>
      <w:r>
        <w:rPr>
          <w:rFonts w:ascii="Times New Roman" w:hAnsi="Times New Roman"/>
          <w:b/>
          <w:bCs/>
          <w:sz w:val="24"/>
          <w:szCs w:val="24"/>
          <w:lang w:val="ru-RU"/>
        </w:rPr>
        <w:t>Образец № 3а/3б</w:t>
      </w:r>
      <w:r>
        <w:rPr>
          <w:rFonts w:ascii="Times New Roman" w:hAnsi="Times New Roman"/>
          <w:bCs/>
          <w:sz w:val="24"/>
          <w:szCs w:val="24"/>
          <w:lang w:val="ru-RU"/>
        </w:rPr>
        <w:t xml:space="preserve"> </w:t>
      </w:r>
      <w:r>
        <w:rPr>
          <w:rFonts w:ascii="Times New Roman" w:hAnsi="Times New Roman"/>
          <w:sz w:val="24"/>
          <w:szCs w:val="24"/>
        </w:rPr>
        <w:t>от настоящата документация) и отделни непрозрачни пликове с надпис: „Предлагани ценови параметри“, с посочване на позицията, за която се отнасят (</w:t>
      </w:r>
      <w:r>
        <w:rPr>
          <w:rFonts w:ascii="Times New Roman" w:hAnsi="Times New Roman"/>
          <w:b/>
          <w:bCs/>
          <w:sz w:val="24"/>
          <w:szCs w:val="24"/>
          <w:lang w:val="ru-RU"/>
        </w:rPr>
        <w:t>Образец № 4а/4б</w:t>
      </w:r>
      <w:r>
        <w:rPr>
          <w:rFonts w:ascii="Times New Roman" w:hAnsi="Times New Roman"/>
          <w:bCs/>
          <w:sz w:val="24"/>
          <w:szCs w:val="24"/>
          <w:lang w:val="ru-RU"/>
        </w:rPr>
        <w:t xml:space="preserve"> </w:t>
      </w:r>
      <w:r>
        <w:rPr>
          <w:rFonts w:ascii="Times New Roman" w:hAnsi="Times New Roman"/>
          <w:sz w:val="24"/>
          <w:szCs w:val="24"/>
        </w:rPr>
        <w:t>от настоящата документация за съответната обособена позиция).</w:t>
      </w:r>
    </w:p>
    <w:p w:rsidR="004F2C9D" w:rsidRDefault="00B647F6">
      <w:pPr>
        <w:spacing w:before="120" w:after="0"/>
        <w:ind w:firstLine="709"/>
        <w:jc w:val="both"/>
        <w:rPr>
          <w:rFonts w:ascii="Times New Roman" w:hAnsi="Times New Roman"/>
          <w:sz w:val="24"/>
          <w:szCs w:val="24"/>
          <w:lang w:val="ru-RU"/>
        </w:rPr>
      </w:pPr>
      <w:r>
        <w:rPr>
          <w:rFonts w:ascii="Times New Roman" w:eastAsia="Times New Roman" w:hAnsi="Times New Roman" w:cs="Calibri"/>
          <w:bCs/>
          <w:sz w:val="24"/>
          <w:szCs w:val="24"/>
        </w:rPr>
        <w:t xml:space="preserve">16. </w:t>
      </w:r>
      <w:r>
        <w:rPr>
          <w:rFonts w:ascii="Times New Roman" w:hAnsi="Times New Roman"/>
          <w:sz w:val="24"/>
          <w:szCs w:val="24"/>
        </w:rPr>
        <w:t xml:space="preserve">Срокът на валидност на офертите е </w:t>
      </w:r>
      <w:r>
        <w:rPr>
          <w:rFonts w:ascii="Times New Roman" w:hAnsi="Times New Roman"/>
          <w:b/>
          <w:sz w:val="24"/>
          <w:szCs w:val="24"/>
        </w:rPr>
        <w:t>1</w:t>
      </w:r>
      <w:r>
        <w:rPr>
          <w:rFonts w:ascii="Times New Roman" w:hAnsi="Times New Roman"/>
          <w:b/>
          <w:bCs/>
          <w:sz w:val="24"/>
          <w:szCs w:val="24"/>
        </w:rPr>
        <w:t>50 /сто и петдесет/ календарни дни</w:t>
      </w:r>
      <w:r>
        <w:rPr>
          <w:rFonts w:ascii="Times New Roman" w:hAnsi="Times New Roman"/>
          <w:sz w:val="24"/>
          <w:szCs w:val="24"/>
        </w:rPr>
        <w:t xml:space="preserve">, считано от крайния срок  за подаване на оферти, определен в обявлението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 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и/или откаже да го удължи или ако представи оферта с нормален срок, но при </w:t>
      </w:r>
      <w:proofErr w:type="spellStart"/>
      <w:r>
        <w:rPr>
          <w:rFonts w:ascii="Times New Roman" w:hAnsi="Times New Roman"/>
          <w:sz w:val="24"/>
          <w:szCs w:val="24"/>
        </w:rPr>
        <w:t>последващо</w:t>
      </w:r>
      <w:proofErr w:type="spellEnd"/>
      <w:r>
        <w:rPr>
          <w:rFonts w:ascii="Times New Roman" w:hAnsi="Times New Roman"/>
          <w:sz w:val="24"/>
          <w:szCs w:val="24"/>
        </w:rPr>
        <w:t xml:space="preserve"> поискване от възложителя откаже да я удължи.</w:t>
      </w:r>
    </w:p>
    <w:p w:rsidR="004F2C9D" w:rsidRDefault="00B647F6">
      <w:pPr>
        <w:spacing w:before="120" w:after="0"/>
        <w:ind w:firstLine="709"/>
        <w:jc w:val="both"/>
        <w:rPr>
          <w:rFonts w:ascii="Times New Roman" w:eastAsia="Times New Roman" w:hAnsi="Times New Roman"/>
          <w:sz w:val="24"/>
          <w:szCs w:val="24"/>
        </w:rPr>
      </w:pPr>
      <w:r>
        <w:rPr>
          <w:rFonts w:ascii="Times New Roman" w:hAnsi="Times New Roman"/>
          <w:sz w:val="24"/>
          <w:szCs w:val="24"/>
          <w:lang w:val="ru-RU"/>
        </w:rPr>
        <w:t xml:space="preserve">17. </w:t>
      </w:r>
      <w:r>
        <w:rPr>
          <w:rFonts w:ascii="Times New Roman" w:eastAsia="Times New Roman" w:hAnsi="Times New Roman"/>
          <w:sz w:val="24"/>
          <w:szCs w:val="24"/>
        </w:rPr>
        <w:t>Възложителят на основание чл.47, ал.3 от ЗОП изисква от участниците в настоящата процедура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на територията на Република България и са приложими към предоставяната услуга, предмет на обществената поръчка.</w:t>
      </w:r>
    </w:p>
    <w:p w:rsidR="004F2C9D" w:rsidRDefault="00B647F6">
      <w:pPr>
        <w:spacing w:before="120" w:after="0"/>
        <w:ind w:firstLine="709"/>
        <w:jc w:val="both"/>
        <w:rPr>
          <w:rFonts w:ascii="Times New Roman" w:hAnsi="Times New Roman"/>
          <w:sz w:val="24"/>
          <w:szCs w:val="24"/>
        </w:rPr>
      </w:pPr>
      <w:r>
        <w:rPr>
          <w:rFonts w:ascii="Times New Roman" w:hAnsi="Times New Roman"/>
          <w:i/>
          <w:sz w:val="24"/>
          <w:szCs w:val="24"/>
        </w:rPr>
        <w:t>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следните: Национална агенция по приходите (</w:t>
      </w:r>
      <w:proofErr w:type="spellStart"/>
      <w:r>
        <w:rPr>
          <w:rFonts w:ascii="Times New Roman" w:hAnsi="Times New Roman"/>
          <w:i/>
          <w:sz w:val="24"/>
          <w:szCs w:val="24"/>
        </w:rPr>
        <w:t>www</w:t>
      </w:r>
      <w:proofErr w:type="spellEnd"/>
      <w:r>
        <w:rPr>
          <w:rFonts w:ascii="Times New Roman" w:hAnsi="Times New Roman"/>
          <w:i/>
          <w:sz w:val="24"/>
          <w:szCs w:val="24"/>
        </w:rPr>
        <w:t>.</w:t>
      </w:r>
      <w:proofErr w:type="spellStart"/>
      <w:r>
        <w:rPr>
          <w:rFonts w:ascii="Times New Roman" w:hAnsi="Times New Roman"/>
          <w:i/>
          <w:sz w:val="24"/>
          <w:szCs w:val="24"/>
        </w:rPr>
        <w:t>nap</w:t>
      </w:r>
      <w:proofErr w:type="spellEnd"/>
      <w:r>
        <w:rPr>
          <w:rFonts w:ascii="Times New Roman" w:hAnsi="Times New Roman"/>
          <w:i/>
          <w:sz w:val="24"/>
          <w:szCs w:val="24"/>
        </w:rPr>
        <w:t>.</w:t>
      </w:r>
      <w:proofErr w:type="spellStart"/>
      <w:r>
        <w:rPr>
          <w:rFonts w:ascii="Times New Roman" w:hAnsi="Times New Roman"/>
          <w:i/>
          <w:sz w:val="24"/>
          <w:szCs w:val="24"/>
        </w:rPr>
        <w:t>bg</w:t>
      </w:r>
      <w:proofErr w:type="spellEnd"/>
      <w:r>
        <w:rPr>
          <w:rFonts w:ascii="Times New Roman" w:hAnsi="Times New Roman"/>
          <w:i/>
          <w:sz w:val="24"/>
          <w:szCs w:val="24"/>
        </w:rPr>
        <w:t>), Национален осигурителен институт (</w:t>
      </w:r>
      <w:proofErr w:type="spellStart"/>
      <w:r>
        <w:rPr>
          <w:rFonts w:ascii="Times New Roman" w:hAnsi="Times New Roman"/>
          <w:i/>
          <w:sz w:val="24"/>
          <w:szCs w:val="24"/>
        </w:rPr>
        <w:t>www</w:t>
      </w:r>
      <w:proofErr w:type="spellEnd"/>
      <w:r>
        <w:rPr>
          <w:rFonts w:ascii="Times New Roman" w:hAnsi="Times New Roman"/>
          <w:i/>
          <w:sz w:val="24"/>
          <w:szCs w:val="24"/>
        </w:rPr>
        <w:t>.</w:t>
      </w:r>
      <w:proofErr w:type="spellStart"/>
      <w:r>
        <w:rPr>
          <w:rFonts w:ascii="Times New Roman" w:hAnsi="Times New Roman"/>
          <w:i/>
          <w:sz w:val="24"/>
          <w:szCs w:val="24"/>
        </w:rPr>
        <w:t>noi</w:t>
      </w:r>
      <w:proofErr w:type="spellEnd"/>
      <w:r>
        <w:rPr>
          <w:rFonts w:ascii="Times New Roman" w:hAnsi="Times New Roman"/>
          <w:i/>
          <w:sz w:val="24"/>
          <w:szCs w:val="24"/>
        </w:rPr>
        <w:t>.</w:t>
      </w:r>
      <w:proofErr w:type="spellStart"/>
      <w:r>
        <w:rPr>
          <w:rFonts w:ascii="Times New Roman" w:hAnsi="Times New Roman"/>
          <w:i/>
          <w:sz w:val="24"/>
          <w:szCs w:val="24"/>
        </w:rPr>
        <w:t>bg</w:t>
      </w:r>
      <w:proofErr w:type="spellEnd"/>
      <w:r>
        <w:rPr>
          <w:rFonts w:ascii="Times New Roman" w:hAnsi="Times New Roman"/>
          <w:i/>
          <w:sz w:val="24"/>
          <w:szCs w:val="24"/>
        </w:rPr>
        <w:t>), Министерство на околната среда и водите (</w:t>
      </w:r>
      <w:proofErr w:type="spellStart"/>
      <w:r>
        <w:rPr>
          <w:rFonts w:ascii="Times New Roman" w:hAnsi="Times New Roman"/>
          <w:i/>
          <w:sz w:val="24"/>
          <w:szCs w:val="24"/>
        </w:rPr>
        <w:t>www</w:t>
      </w:r>
      <w:proofErr w:type="spellEnd"/>
      <w:r>
        <w:rPr>
          <w:rFonts w:ascii="Times New Roman" w:hAnsi="Times New Roman"/>
          <w:i/>
          <w:sz w:val="24"/>
          <w:szCs w:val="24"/>
        </w:rPr>
        <w:t>.</w:t>
      </w:r>
      <w:proofErr w:type="spellStart"/>
      <w:r>
        <w:rPr>
          <w:rFonts w:ascii="Times New Roman" w:hAnsi="Times New Roman"/>
          <w:i/>
          <w:sz w:val="24"/>
          <w:szCs w:val="24"/>
        </w:rPr>
        <w:t>moew</w:t>
      </w:r>
      <w:proofErr w:type="spellEnd"/>
      <w:r>
        <w:rPr>
          <w:rFonts w:ascii="Times New Roman" w:hAnsi="Times New Roman"/>
          <w:i/>
          <w:sz w:val="24"/>
          <w:szCs w:val="24"/>
        </w:rPr>
        <w:t>.</w:t>
      </w:r>
      <w:proofErr w:type="spellStart"/>
      <w:r>
        <w:rPr>
          <w:rFonts w:ascii="Times New Roman" w:hAnsi="Times New Roman"/>
          <w:i/>
          <w:sz w:val="24"/>
          <w:szCs w:val="24"/>
        </w:rPr>
        <w:t>government</w:t>
      </w:r>
      <w:proofErr w:type="spellEnd"/>
      <w:r>
        <w:rPr>
          <w:rFonts w:ascii="Times New Roman" w:hAnsi="Times New Roman"/>
          <w:i/>
          <w:sz w:val="24"/>
          <w:szCs w:val="24"/>
        </w:rPr>
        <w:t>.</w:t>
      </w:r>
      <w:proofErr w:type="spellStart"/>
      <w:r>
        <w:rPr>
          <w:rFonts w:ascii="Times New Roman" w:hAnsi="Times New Roman"/>
          <w:i/>
          <w:sz w:val="24"/>
          <w:szCs w:val="24"/>
        </w:rPr>
        <w:t>bg</w:t>
      </w:r>
      <w:proofErr w:type="spellEnd"/>
      <w:r>
        <w:rPr>
          <w:rFonts w:ascii="Times New Roman" w:hAnsi="Times New Roman"/>
          <w:i/>
          <w:sz w:val="24"/>
          <w:szCs w:val="24"/>
        </w:rPr>
        <w:t>), Министерство на труда и социалната политика (</w:t>
      </w:r>
      <w:proofErr w:type="spellStart"/>
      <w:r>
        <w:rPr>
          <w:rFonts w:ascii="Times New Roman" w:hAnsi="Times New Roman"/>
          <w:i/>
          <w:sz w:val="24"/>
          <w:szCs w:val="24"/>
        </w:rPr>
        <w:t>www</w:t>
      </w:r>
      <w:proofErr w:type="spellEnd"/>
      <w:r>
        <w:rPr>
          <w:rFonts w:ascii="Times New Roman" w:hAnsi="Times New Roman"/>
          <w:i/>
          <w:sz w:val="24"/>
          <w:szCs w:val="24"/>
        </w:rPr>
        <w:t>.</w:t>
      </w:r>
      <w:proofErr w:type="spellStart"/>
      <w:r>
        <w:rPr>
          <w:rFonts w:ascii="Times New Roman" w:hAnsi="Times New Roman"/>
          <w:i/>
          <w:sz w:val="24"/>
          <w:szCs w:val="24"/>
        </w:rPr>
        <w:t>mlsp</w:t>
      </w:r>
      <w:proofErr w:type="spellEnd"/>
      <w:r>
        <w:rPr>
          <w:rFonts w:ascii="Times New Roman" w:hAnsi="Times New Roman"/>
          <w:i/>
          <w:sz w:val="24"/>
          <w:szCs w:val="24"/>
        </w:rPr>
        <w:t>.</w:t>
      </w:r>
      <w:proofErr w:type="spellStart"/>
      <w:r>
        <w:rPr>
          <w:rFonts w:ascii="Times New Roman" w:hAnsi="Times New Roman"/>
          <w:i/>
          <w:sz w:val="24"/>
          <w:szCs w:val="24"/>
        </w:rPr>
        <w:t>government</w:t>
      </w:r>
      <w:proofErr w:type="spellEnd"/>
      <w:r>
        <w:rPr>
          <w:rFonts w:ascii="Times New Roman" w:hAnsi="Times New Roman"/>
          <w:i/>
          <w:sz w:val="24"/>
          <w:szCs w:val="24"/>
        </w:rPr>
        <w:t>.</w:t>
      </w:r>
      <w:proofErr w:type="spellStart"/>
      <w:r>
        <w:rPr>
          <w:rFonts w:ascii="Times New Roman" w:hAnsi="Times New Roman"/>
          <w:i/>
          <w:sz w:val="24"/>
          <w:szCs w:val="24"/>
        </w:rPr>
        <w:t>bg</w:t>
      </w:r>
      <w:proofErr w:type="spellEnd"/>
      <w:r>
        <w:rPr>
          <w:rFonts w:ascii="Times New Roman" w:hAnsi="Times New Roman"/>
          <w:i/>
          <w:sz w:val="24"/>
          <w:szCs w:val="24"/>
        </w:rPr>
        <w:t>)</w:t>
      </w:r>
      <w:r>
        <w:rPr>
          <w:rFonts w:ascii="Times New Roman" w:hAnsi="Times New Roman"/>
          <w:sz w:val="24"/>
          <w:szCs w:val="24"/>
        </w:rPr>
        <w:t>.</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lang w:val="ru-RU"/>
        </w:rPr>
        <w:t xml:space="preserve">18. </w:t>
      </w:r>
      <w:r>
        <w:rPr>
          <w:rFonts w:ascii="Times New Roman" w:hAnsi="Times New Roman"/>
          <w:sz w:val="24"/>
          <w:szCs w:val="24"/>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19. Възложителят не приема за участие в обществената поръчка оферти, които са представени след изтичане на крайния срок за получаване или са в незапечатана </w:t>
      </w:r>
      <w:r>
        <w:rPr>
          <w:rFonts w:ascii="Times New Roman" w:hAnsi="Times New Roman"/>
          <w:sz w:val="24"/>
          <w:szCs w:val="24"/>
        </w:rPr>
        <w:lastRenderedPageBreak/>
        <w:t>опаковка или в опаковка с нарушена цялост. Тези обстоятелства се отбелязват във входящия регистър на възложителя, когато е приложимо.</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20. До изтичане на срока за подаване на офертите всеки участник в процедурата може да промени, допълни или да оттегли офертата си.</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21.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се завеждат в регистъра на Възложителя. В тази хипотеза оферти от лица, които не са включени в списъка не се приемат.</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22. Срокът за подаване на оферти може да се удължи при условията и реда на чл. 100 от ЗОП.</w:t>
      </w:r>
    </w:p>
    <w:p w:rsidR="004F2C9D" w:rsidRDefault="00B647F6">
      <w:pPr>
        <w:spacing w:before="120" w:after="0"/>
        <w:ind w:firstLine="709"/>
        <w:jc w:val="both"/>
        <w:rPr>
          <w:rFonts w:ascii="Times New Roman" w:hAnsi="Times New Roman"/>
          <w:color w:val="000000"/>
          <w:sz w:val="24"/>
          <w:szCs w:val="24"/>
        </w:rPr>
      </w:pPr>
      <w:r>
        <w:rPr>
          <w:rFonts w:ascii="Times New Roman" w:hAnsi="Times New Roman"/>
          <w:color w:val="000000"/>
          <w:sz w:val="24"/>
          <w:szCs w:val="24"/>
          <w:lang w:val="ru-RU"/>
        </w:rPr>
        <w:t xml:space="preserve">23. </w:t>
      </w:r>
      <w:r>
        <w:rPr>
          <w:rFonts w:ascii="Times New Roman" w:hAnsi="Times New Roman"/>
          <w:color w:val="000000"/>
          <w:sz w:val="24"/>
          <w:szCs w:val="24"/>
        </w:rPr>
        <w:t>Във връзка с провеждането на процедурата и с подготовката и подаване на офертите, за необходими действия и обстоятелства, които не са разгледани в документацията за участие и обявлението, се прилага ЗОП.</w:t>
      </w:r>
    </w:p>
    <w:p w:rsidR="004F2C9D" w:rsidRDefault="00B647F6">
      <w:pPr>
        <w:suppressAutoHyphens/>
        <w:spacing w:before="280" w:after="0"/>
        <w:jc w:val="center"/>
        <w:rPr>
          <w:rFonts w:ascii="Times New Roman" w:hAnsi="Times New Roman"/>
          <w:b/>
          <w:bCs/>
          <w:caps/>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v</w:t>
      </w:r>
      <w:r>
        <w:rPr>
          <w:rFonts w:ascii="Times New Roman" w:hAnsi="Times New Roman"/>
          <w:b/>
          <w:bCs/>
          <w:caps/>
          <w:sz w:val="24"/>
          <w:szCs w:val="24"/>
        </w:rPr>
        <w:t>. избор на изпълнител и сключване на договор</w:t>
      </w:r>
    </w:p>
    <w:p w:rsidR="004F2C9D" w:rsidRDefault="004F2C9D">
      <w:pPr>
        <w:spacing w:after="0"/>
        <w:jc w:val="both"/>
        <w:rPr>
          <w:rFonts w:ascii="Times New Roman" w:hAnsi="Times New Roman"/>
          <w:b/>
          <w:bCs/>
          <w:caps/>
          <w:sz w:val="24"/>
          <w:szCs w:val="24"/>
          <w:lang w:val="en-US"/>
        </w:rPr>
      </w:pPr>
    </w:p>
    <w:p w:rsidR="004F2C9D" w:rsidRDefault="00B647F6">
      <w:pPr>
        <w:spacing w:after="0"/>
        <w:jc w:val="center"/>
        <w:rPr>
          <w:rFonts w:ascii="Times New Roman" w:hAnsi="Times New Roman"/>
          <w:b/>
          <w:color w:val="000000"/>
          <w:sz w:val="24"/>
          <w:szCs w:val="24"/>
          <w:lang w:val="en-US" w:eastAsia="bg-BG"/>
        </w:rPr>
      </w:pPr>
      <w:r>
        <w:rPr>
          <w:rFonts w:ascii="Times New Roman" w:hAnsi="Times New Roman"/>
          <w:b/>
          <w:color w:val="000000"/>
          <w:sz w:val="24"/>
          <w:szCs w:val="24"/>
          <w:lang w:val="en-US" w:eastAsia="bg-BG"/>
        </w:rPr>
        <w:t>V</w:t>
      </w:r>
      <w:r>
        <w:rPr>
          <w:rFonts w:ascii="Times New Roman" w:hAnsi="Times New Roman"/>
          <w:b/>
          <w:color w:val="000000"/>
          <w:sz w:val="24"/>
          <w:szCs w:val="24"/>
          <w:lang w:eastAsia="bg-BG"/>
        </w:rPr>
        <w:t>.1.</w:t>
      </w:r>
      <w:r>
        <w:rPr>
          <w:rFonts w:ascii="Times New Roman" w:hAnsi="Times New Roman"/>
          <w:b/>
          <w:color w:val="000000"/>
          <w:sz w:val="24"/>
          <w:szCs w:val="24"/>
          <w:lang w:val="en-US" w:eastAsia="bg-BG"/>
        </w:rPr>
        <w:t xml:space="preserve"> </w:t>
      </w:r>
      <w:r>
        <w:rPr>
          <w:rFonts w:ascii="Times New Roman" w:hAnsi="Times New Roman"/>
          <w:b/>
          <w:color w:val="000000"/>
          <w:sz w:val="24"/>
          <w:szCs w:val="24"/>
          <w:lang w:eastAsia="bg-BG"/>
        </w:rPr>
        <w:t>КРИТЕРИЙ ЗА ВЪЗЛАГАНЕ И МЕТОДИКА ЗА ОЦЕНКА ЗА ОБОСОБЕНИ ПОЗИЦИИ</w:t>
      </w:r>
      <w:r>
        <w:rPr>
          <w:rFonts w:ascii="Times New Roman" w:hAnsi="Times New Roman"/>
          <w:b/>
          <w:color w:val="000000"/>
          <w:sz w:val="24"/>
          <w:szCs w:val="24"/>
          <w:lang w:val="en-US" w:eastAsia="bg-BG"/>
        </w:rPr>
        <w:t xml:space="preserve"> ОТ №1 ДО №6</w:t>
      </w:r>
    </w:p>
    <w:p w:rsidR="004F2C9D" w:rsidRDefault="00B647F6">
      <w:pPr>
        <w:spacing w:before="120" w:after="0"/>
        <w:ind w:firstLine="709"/>
        <w:jc w:val="both"/>
        <w:rPr>
          <w:rFonts w:ascii="Times New Roman" w:hAnsi="Times New Roman"/>
          <w:b/>
          <w:bCs/>
          <w:sz w:val="24"/>
          <w:szCs w:val="24"/>
        </w:rPr>
      </w:pPr>
      <w:r>
        <w:rPr>
          <w:rFonts w:ascii="Times New Roman" w:hAnsi="Times New Roman"/>
          <w:sz w:val="24"/>
          <w:szCs w:val="24"/>
        </w:rPr>
        <w:t xml:space="preserve">1. Възложителят ще възложи настоящата обществена поръчка чрез определяне на икономически най-изгодната оферта </w:t>
      </w:r>
      <w:r>
        <w:rPr>
          <w:rFonts w:ascii="Times New Roman" w:hAnsi="Times New Roman"/>
          <w:b/>
          <w:sz w:val="24"/>
          <w:szCs w:val="24"/>
        </w:rPr>
        <w:t>при критерий за възлагане</w:t>
      </w:r>
      <w:r>
        <w:rPr>
          <w:rFonts w:ascii="Times New Roman" w:hAnsi="Times New Roman"/>
          <w:sz w:val="24"/>
          <w:szCs w:val="24"/>
        </w:rPr>
        <w:t xml:space="preserve"> на поръчката "</w:t>
      </w:r>
      <w:r>
        <w:rPr>
          <w:rFonts w:ascii="Times New Roman" w:hAnsi="Times New Roman"/>
          <w:b/>
          <w:bCs/>
          <w:sz w:val="24"/>
          <w:szCs w:val="24"/>
        </w:rPr>
        <w:t>най-ниска цена".</w:t>
      </w:r>
    </w:p>
    <w:p w:rsidR="004F2C9D" w:rsidRDefault="00B647F6">
      <w:pPr>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2. Допуснатите до оценка оферти на участниците ще бъдат оценявани въз основа на предложеният от тях процент отстъпка спрямо средната цена на “САПИ” ЕООД, гр. София за регион Добрич за предходния на подаването на офертата месец .</w:t>
      </w:r>
    </w:p>
    <w:p w:rsidR="004F2C9D" w:rsidRDefault="00B647F6">
      <w:pPr>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Предложеният процент отстъпка е идентичен за всички артикули от обособената позиция и е постоянен за срока на договора.</w:t>
      </w:r>
    </w:p>
    <w:p w:rsidR="004F2C9D" w:rsidRDefault="00B647F6">
      <w:pPr>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Справката за средните цени на “САПИ” ЕООД, гр. София за регион Добрич за всяко фактуриране се представя от Изпълнителя за негова сметка.</w:t>
      </w:r>
    </w:p>
    <w:p w:rsidR="004F2C9D" w:rsidRDefault="00B647F6">
      <w:pPr>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На първо място се класира офертата на участник, предложил </w:t>
      </w:r>
      <w:r>
        <w:rPr>
          <w:rFonts w:ascii="Times New Roman" w:hAnsi="Times New Roman"/>
          <w:b/>
          <w:bCs/>
          <w:sz w:val="24"/>
          <w:szCs w:val="24"/>
        </w:rPr>
        <w:t xml:space="preserve">най-висок процент отстъпка от средната цена на </w:t>
      </w:r>
      <w:r>
        <w:rPr>
          <w:rFonts w:ascii="Times New Roman" w:eastAsia="Times New Roman" w:hAnsi="Times New Roman"/>
          <w:b/>
          <w:bCs/>
          <w:sz w:val="24"/>
          <w:szCs w:val="24"/>
        </w:rPr>
        <w:t>“САПИ” ЕООД, гр. София за регион Добри</w:t>
      </w:r>
      <w:r>
        <w:rPr>
          <w:rFonts w:ascii="Times New Roman" w:eastAsia="Times New Roman" w:hAnsi="Times New Roman"/>
          <w:sz w:val="24"/>
          <w:szCs w:val="24"/>
        </w:rPr>
        <w:t>ч</w:t>
      </w:r>
      <w:r>
        <w:rPr>
          <w:rFonts w:ascii="Times New Roman" w:hAnsi="Times New Roman"/>
          <w:b/>
          <w:bCs/>
          <w:sz w:val="24"/>
          <w:szCs w:val="24"/>
        </w:rPr>
        <w:t>, респ. най- ниска ща цена.</w:t>
      </w:r>
    </w:p>
    <w:p w:rsidR="004F2C9D" w:rsidRDefault="00B647F6">
      <w:pPr>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4. Когато двама или повече участника предлагат в офертите си един и същ най-висок процент отстъпка, на основание чл.58, ал.3 от ППЗОП, Комисията, назначена от Възложителя провежда публично жребий за определяне на изпълнител измежду класираните на първо място еднакви оферти.</w:t>
      </w:r>
    </w:p>
    <w:p w:rsidR="00E2642B" w:rsidRDefault="00E2642B">
      <w:pPr>
        <w:spacing w:before="120" w:after="0"/>
        <w:ind w:firstLine="709"/>
        <w:jc w:val="both"/>
        <w:rPr>
          <w:rFonts w:ascii="Times New Roman" w:eastAsia="Times New Roman" w:hAnsi="Times New Roman"/>
          <w:sz w:val="24"/>
          <w:szCs w:val="24"/>
        </w:rPr>
      </w:pPr>
    </w:p>
    <w:p w:rsidR="004F2C9D" w:rsidRDefault="004F2C9D">
      <w:pPr>
        <w:spacing w:after="0"/>
        <w:jc w:val="both"/>
        <w:rPr>
          <w:rFonts w:ascii="Times New Roman" w:hAnsi="Times New Roman"/>
          <w:b/>
          <w:bCs/>
          <w:caps/>
          <w:sz w:val="24"/>
          <w:szCs w:val="24"/>
          <w:lang w:val="en-US"/>
        </w:rPr>
      </w:pPr>
    </w:p>
    <w:p w:rsidR="004F2C9D" w:rsidRDefault="00B647F6">
      <w:pPr>
        <w:spacing w:after="0"/>
        <w:jc w:val="center"/>
        <w:rPr>
          <w:rFonts w:ascii="Times New Roman" w:hAnsi="Times New Roman"/>
          <w:b/>
          <w:color w:val="000000"/>
          <w:sz w:val="24"/>
          <w:szCs w:val="24"/>
          <w:lang w:val="en-US" w:eastAsia="bg-BG"/>
        </w:rPr>
      </w:pPr>
      <w:r>
        <w:rPr>
          <w:rFonts w:ascii="Times New Roman" w:hAnsi="Times New Roman"/>
          <w:b/>
          <w:color w:val="000000"/>
          <w:sz w:val="24"/>
          <w:szCs w:val="24"/>
          <w:lang w:val="en-US" w:eastAsia="bg-BG"/>
        </w:rPr>
        <w:lastRenderedPageBreak/>
        <w:t>V</w:t>
      </w:r>
      <w:r>
        <w:rPr>
          <w:rFonts w:ascii="Times New Roman" w:hAnsi="Times New Roman"/>
          <w:b/>
          <w:color w:val="000000"/>
          <w:sz w:val="24"/>
          <w:szCs w:val="24"/>
          <w:lang w:eastAsia="bg-BG"/>
        </w:rPr>
        <w:t>.</w:t>
      </w:r>
      <w:r>
        <w:rPr>
          <w:rFonts w:ascii="Times New Roman" w:hAnsi="Times New Roman"/>
          <w:b/>
          <w:color w:val="000000"/>
          <w:sz w:val="24"/>
          <w:szCs w:val="24"/>
          <w:lang w:val="en-US" w:eastAsia="bg-BG"/>
        </w:rPr>
        <w:t>2</w:t>
      </w:r>
      <w:r>
        <w:rPr>
          <w:rFonts w:ascii="Times New Roman" w:hAnsi="Times New Roman"/>
          <w:b/>
          <w:color w:val="000000"/>
          <w:sz w:val="24"/>
          <w:szCs w:val="24"/>
          <w:lang w:eastAsia="bg-BG"/>
        </w:rPr>
        <w:t>.</w:t>
      </w:r>
      <w:r>
        <w:rPr>
          <w:rFonts w:ascii="Times New Roman" w:hAnsi="Times New Roman"/>
          <w:b/>
          <w:color w:val="000000"/>
          <w:sz w:val="24"/>
          <w:szCs w:val="24"/>
          <w:lang w:val="en-US" w:eastAsia="bg-BG"/>
        </w:rPr>
        <w:t xml:space="preserve"> </w:t>
      </w:r>
      <w:r>
        <w:rPr>
          <w:rFonts w:ascii="Times New Roman" w:hAnsi="Times New Roman"/>
          <w:b/>
          <w:color w:val="000000"/>
          <w:sz w:val="24"/>
          <w:szCs w:val="24"/>
          <w:lang w:eastAsia="bg-BG"/>
        </w:rPr>
        <w:t>КРИТЕРИЙ ЗА ВЪЗЛАГАНЕ И МЕТОДИКА ЗА ОЦЕНКА ЗА ОБОСОБЕНА</w:t>
      </w:r>
      <w:r>
        <w:rPr>
          <w:rFonts w:ascii="Times New Roman" w:hAnsi="Times New Roman"/>
          <w:b/>
          <w:color w:val="000000"/>
          <w:sz w:val="24"/>
          <w:szCs w:val="24"/>
          <w:lang w:val="en-US" w:eastAsia="bg-BG"/>
        </w:rPr>
        <w:t xml:space="preserve"> </w:t>
      </w:r>
      <w:r>
        <w:rPr>
          <w:rFonts w:ascii="Times New Roman" w:hAnsi="Times New Roman"/>
          <w:b/>
          <w:color w:val="000000"/>
          <w:sz w:val="24"/>
          <w:szCs w:val="24"/>
          <w:lang w:eastAsia="bg-BG"/>
        </w:rPr>
        <w:t>ПОЗИЦИЯ</w:t>
      </w:r>
      <w:r>
        <w:rPr>
          <w:rFonts w:ascii="Times New Roman" w:hAnsi="Times New Roman"/>
          <w:b/>
          <w:color w:val="000000"/>
          <w:sz w:val="24"/>
          <w:szCs w:val="24"/>
          <w:lang w:val="en-US" w:eastAsia="bg-BG"/>
        </w:rPr>
        <w:t xml:space="preserve"> №7</w:t>
      </w:r>
    </w:p>
    <w:p w:rsidR="004F2C9D" w:rsidRDefault="00B647F6">
      <w:pPr>
        <w:numPr>
          <w:ilvl w:val="0"/>
          <w:numId w:val="11"/>
        </w:numPr>
        <w:spacing w:before="120" w:after="0"/>
        <w:ind w:firstLine="709"/>
        <w:jc w:val="both"/>
        <w:rPr>
          <w:rFonts w:ascii="Times New Roman" w:hAnsi="Times New Roman"/>
          <w:bCs/>
          <w:sz w:val="24"/>
          <w:szCs w:val="24"/>
        </w:rPr>
      </w:pPr>
      <w:r>
        <w:rPr>
          <w:rFonts w:ascii="Times New Roman" w:hAnsi="Times New Roman"/>
          <w:sz w:val="24"/>
          <w:szCs w:val="24"/>
        </w:rPr>
        <w:t xml:space="preserve">Възложителят ще възложи настоящата обществена поръчка чрез определяне на икономически най-изгодната оферта </w:t>
      </w:r>
      <w:r>
        <w:rPr>
          <w:rFonts w:ascii="Times New Roman" w:hAnsi="Times New Roman"/>
          <w:b/>
          <w:sz w:val="24"/>
          <w:szCs w:val="24"/>
        </w:rPr>
        <w:t>при критерий за възлагане</w:t>
      </w:r>
      <w:r>
        <w:rPr>
          <w:rFonts w:ascii="Times New Roman" w:hAnsi="Times New Roman"/>
          <w:sz w:val="24"/>
          <w:szCs w:val="24"/>
        </w:rPr>
        <w:t xml:space="preserve"> на поръчката "</w:t>
      </w:r>
      <w:r>
        <w:rPr>
          <w:rFonts w:ascii="Times New Roman" w:hAnsi="Times New Roman"/>
          <w:b/>
          <w:bCs/>
          <w:sz w:val="24"/>
          <w:szCs w:val="24"/>
        </w:rPr>
        <w:t xml:space="preserve">най-ниска цена", </w:t>
      </w:r>
      <w:r>
        <w:rPr>
          <w:rFonts w:ascii="Times New Roman" w:hAnsi="Times New Roman"/>
          <w:bCs/>
          <w:sz w:val="24"/>
          <w:szCs w:val="24"/>
        </w:rPr>
        <w:t>прилагайки методика за оценка.</w:t>
      </w:r>
    </w:p>
    <w:p w:rsidR="004F2C9D" w:rsidRDefault="004F2C9D">
      <w:pPr>
        <w:spacing w:before="120" w:after="0"/>
        <w:jc w:val="both"/>
        <w:rPr>
          <w:rFonts w:ascii="Times New Roman" w:hAnsi="Times New Roman"/>
          <w:b/>
          <w:bCs/>
          <w:sz w:val="24"/>
          <w:szCs w:val="24"/>
        </w:rPr>
      </w:pPr>
    </w:p>
    <w:p w:rsidR="004F2C9D" w:rsidRDefault="00B647F6">
      <w:pPr>
        <w:numPr>
          <w:ilvl w:val="0"/>
          <w:numId w:val="11"/>
        </w:numPr>
        <w:spacing w:line="360" w:lineRule="auto"/>
        <w:ind w:firstLine="709"/>
        <w:jc w:val="both"/>
        <w:rPr>
          <w:rFonts w:ascii="Times New Roman" w:hAnsi="Times New Roman"/>
        </w:rPr>
      </w:pPr>
      <w:r>
        <w:rPr>
          <w:rFonts w:ascii="Times New Roman" w:hAnsi="Times New Roman"/>
        </w:rPr>
        <w:t xml:space="preserve"> Методиката за оценка съдържа точни указания за извършване на оценка по всеки един от двата показатели: </w:t>
      </w:r>
      <w:r>
        <w:rPr>
          <w:rFonts w:ascii="Times New Roman" w:hAnsi="Times New Roman"/>
          <w:b/>
        </w:rPr>
        <w:t xml:space="preserve">ЦО1 </w:t>
      </w:r>
      <w:r>
        <w:rPr>
          <w:rFonts w:ascii="Times New Roman" w:hAnsi="Times New Roman"/>
        </w:rPr>
        <w:t xml:space="preserve">- цена за 1 </w:t>
      </w:r>
      <w:proofErr w:type="spellStart"/>
      <w:r>
        <w:rPr>
          <w:rFonts w:ascii="Times New Roman" w:hAnsi="Times New Roman"/>
        </w:rPr>
        <w:t>храноден</w:t>
      </w:r>
      <w:proofErr w:type="spellEnd"/>
      <w:r>
        <w:rPr>
          <w:rFonts w:ascii="Times New Roman" w:hAnsi="Times New Roman"/>
        </w:rPr>
        <w:t xml:space="preserve"> за пациенти, лекувани по НЗОК и </w:t>
      </w:r>
      <w:r>
        <w:rPr>
          <w:rFonts w:ascii="Times New Roman" w:hAnsi="Times New Roman"/>
          <w:b/>
        </w:rPr>
        <w:t>ЦО2</w:t>
      </w:r>
      <w:r>
        <w:rPr>
          <w:rFonts w:ascii="Times New Roman" w:hAnsi="Times New Roman"/>
        </w:rPr>
        <w:t xml:space="preserve"> - цена за 1 </w:t>
      </w:r>
      <w:proofErr w:type="spellStart"/>
      <w:r>
        <w:rPr>
          <w:rFonts w:ascii="Times New Roman" w:hAnsi="Times New Roman"/>
        </w:rPr>
        <w:t>храноден</w:t>
      </w:r>
      <w:proofErr w:type="spellEnd"/>
      <w:r>
        <w:rPr>
          <w:rFonts w:ascii="Times New Roman" w:hAnsi="Times New Roman"/>
        </w:rPr>
        <w:t xml:space="preserve"> за лица по програма за профилактика и рехабилитация по НОИ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4F2C9D" w:rsidRDefault="00B647F6">
      <w:pPr>
        <w:numPr>
          <w:ilvl w:val="0"/>
          <w:numId w:val="11"/>
        </w:numPr>
        <w:spacing w:line="360" w:lineRule="auto"/>
        <w:ind w:firstLine="709"/>
        <w:jc w:val="both"/>
        <w:rPr>
          <w:rFonts w:ascii="Times New Roman" w:hAnsi="Times New Roman"/>
        </w:rPr>
      </w:pPr>
      <w:r>
        <w:rPr>
          <w:rFonts w:ascii="Times New Roman" w:hAnsi="Times New Roman"/>
        </w:rPr>
        <w:t>Възложителят прилага методиката по отношение на всички допуснати до оценка оферти, без да я променя.</w:t>
      </w:r>
    </w:p>
    <w:p w:rsidR="004F2C9D" w:rsidRDefault="00B647F6">
      <w:pPr>
        <w:spacing w:line="360" w:lineRule="auto"/>
        <w:ind w:firstLine="700"/>
        <w:jc w:val="both"/>
        <w:rPr>
          <w:rFonts w:ascii="Times New Roman" w:hAnsi="Times New Roman"/>
          <w:lang w:val="en-US"/>
        </w:rPr>
      </w:pPr>
      <w:r>
        <w:rPr>
          <w:rFonts w:ascii="Times New Roman" w:hAnsi="Times New Roman"/>
        </w:rPr>
        <w:t>Обществената поръчка се възлага въз основа на икономически най-изгодна оферта.</w:t>
      </w:r>
    </w:p>
    <w:p w:rsidR="004F2C9D" w:rsidRDefault="00B647F6">
      <w:pPr>
        <w:spacing w:line="360" w:lineRule="auto"/>
        <w:ind w:firstLine="700"/>
        <w:jc w:val="both"/>
        <w:rPr>
          <w:rFonts w:ascii="Times New Roman" w:hAnsi="Times New Roman"/>
        </w:rPr>
      </w:pPr>
      <w:r>
        <w:rPr>
          <w:rFonts w:ascii="Times New Roman" w:hAnsi="Times New Roman"/>
        </w:rPr>
        <w:t>Оценката на офертите се извършва въз основа на критерия най – ниска цена.</w:t>
      </w:r>
    </w:p>
    <w:p w:rsidR="004F2C9D" w:rsidRDefault="00B647F6">
      <w:pPr>
        <w:numPr>
          <w:ilvl w:val="0"/>
          <w:numId w:val="11"/>
        </w:numPr>
        <w:spacing w:line="360" w:lineRule="auto"/>
        <w:ind w:firstLine="709"/>
        <w:jc w:val="both"/>
        <w:rPr>
          <w:rFonts w:ascii="Times New Roman" w:hAnsi="Times New Roman"/>
        </w:rPr>
      </w:pPr>
      <w:r>
        <w:rPr>
          <w:rFonts w:ascii="Times New Roman" w:hAnsi="Times New Roman"/>
        </w:rPr>
        <w:t>Преди да пристъпи към оценка на предложенията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4F2C9D" w:rsidRDefault="00B647F6">
      <w:pPr>
        <w:numPr>
          <w:ilvl w:val="0"/>
          <w:numId w:val="11"/>
        </w:numPr>
        <w:spacing w:line="360" w:lineRule="auto"/>
        <w:ind w:firstLine="709"/>
        <w:jc w:val="both"/>
        <w:rPr>
          <w:rFonts w:ascii="Times New Roman" w:hAnsi="Times New Roman"/>
        </w:rPr>
      </w:pPr>
      <w:r>
        <w:rPr>
          <w:rFonts w:ascii="Times New Roman" w:hAnsi="Times New Roman"/>
        </w:rPr>
        <w:t xml:space="preserve">Класирането на допуснатите до оценка оферти се извършва на база получената от всяка оферта комплексна оценка (КО), която е сбор от оценките на предложените цени за: 1 </w:t>
      </w:r>
      <w:proofErr w:type="spellStart"/>
      <w:r>
        <w:rPr>
          <w:rFonts w:ascii="Times New Roman" w:hAnsi="Times New Roman"/>
        </w:rPr>
        <w:t>храноден</w:t>
      </w:r>
      <w:proofErr w:type="spellEnd"/>
      <w:r>
        <w:rPr>
          <w:rFonts w:ascii="Times New Roman" w:hAnsi="Times New Roman"/>
        </w:rPr>
        <w:t xml:space="preserve"> за </w:t>
      </w:r>
      <w:proofErr w:type="spellStart"/>
      <w:r>
        <w:rPr>
          <w:rFonts w:ascii="Times New Roman" w:hAnsi="Times New Roman"/>
        </w:rPr>
        <w:t>поциенти</w:t>
      </w:r>
      <w:proofErr w:type="spellEnd"/>
      <w:r>
        <w:rPr>
          <w:rFonts w:ascii="Times New Roman" w:hAnsi="Times New Roman"/>
        </w:rPr>
        <w:t xml:space="preserve"> по НЗОК и 1 </w:t>
      </w:r>
      <w:proofErr w:type="spellStart"/>
      <w:r>
        <w:rPr>
          <w:rFonts w:ascii="Times New Roman" w:hAnsi="Times New Roman"/>
        </w:rPr>
        <w:t>храноден</w:t>
      </w:r>
      <w:proofErr w:type="spellEnd"/>
      <w:r>
        <w:rPr>
          <w:rFonts w:ascii="Times New Roman" w:hAnsi="Times New Roman"/>
        </w:rPr>
        <w:t xml:space="preserve"> за лица по НОИ, и се определя по формулата: </w:t>
      </w:r>
    </w:p>
    <w:p w:rsidR="004F2C9D" w:rsidRDefault="00B647F6">
      <w:pPr>
        <w:spacing w:line="360" w:lineRule="auto"/>
        <w:jc w:val="both"/>
        <w:rPr>
          <w:rFonts w:ascii="Times New Roman" w:hAnsi="Times New Roman"/>
        </w:rPr>
      </w:pPr>
      <w:r>
        <w:rPr>
          <w:rFonts w:ascii="Times New Roman" w:hAnsi="Times New Roman"/>
        </w:rPr>
        <w:t>КО = ЦО1 х 35 + ЦО2 х 65, където:</w:t>
      </w:r>
    </w:p>
    <w:p w:rsidR="004F2C9D" w:rsidRDefault="00B647F6">
      <w:pPr>
        <w:spacing w:line="360" w:lineRule="auto"/>
        <w:jc w:val="both"/>
        <w:rPr>
          <w:rFonts w:ascii="Times New Roman" w:hAnsi="Times New Roman"/>
        </w:rPr>
      </w:pPr>
      <w:r>
        <w:rPr>
          <w:rFonts w:ascii="Times New Roman" w:hAnsi="Times New Roman"/>
        </w:rPr>
        <w:t xml:space="preserve">ЦО1 - оценка на предложена цена за 1 </w:t>
      </w:r>
      <w:proofErr w:type="spellStart"/>
      <w:r>
        <w:rPr>
          <w:rFonts w:ascii="Times New Roman" w:hAnsi="Times New Roman"/>
        </w:rPr>
        <w:t>храноден</w:t>
      </w:r>
      <w:proofErr w:type="spellEnd"/>
      <w:r>
        <w:rPr>
          <w:rFonts w:ascii="Times New Roman" w:hAnsi="Times New Roman"/>
        </w:rPr>
        <w:t xml:space="preserve"> за пациенти по НЗОК</w:t>
      </w:r>
    </w:p>
    <w:p w:rsidR="004F2C9D" w:rsidRDefault="00B647F6">
      <w:pPr>
        <w:spacing w:line="360" w:lineRule="auto"/>
        <w:jc w:val="both"/>
        <w:rPr>
          <w:rFonts w:ascii="Times New Roman" w:hAnsi="Times New Roman"/>
        </w:rPr>
      </w:pPr>
      <w:r>
        <w:rPr>
          <w:rFonts w:ascii="Times New Roman" w:hAnsi="Times New Roman"/>
        </w:rPr>
        <w:t xml:space="preserve">ЦО2 - оценката на предложената цена за 1 </w:t>
      </w:r>
      <w:proofErr w:type="spellStart"/>
      <w:r>
        <w:rPr>
          <w:rFonts w:ascii="Times New Roman" w:hAnsi="Times New Roman"/>
        </w:rPr>
        <w:t>храноден</w:t>
      </w:r>
      <w:proofErr w:type="spellEnd"/>
      <w:r>
        <w:rPr>
          <w:rFonts w:ascii="Times New Roman" w:hAnsi="Times New Roman"/>
        </w:rPr>
        <w:t xml:space="preserve"> за лица но НОИ; </w:t>
      </w:r>
    </w:p>
    <w:p w:rsidR="004F2C9D" w:rsidRDefault="00B647F6">
      <w:pPr>
        <w:spacing w:line="360" w:lineRule="auto"/>
        <w:jc w:val="both"/>
        <w:rPr>
          <w:rFonts w:ascii="Times New Roman" w:hAnsi="Times New Roman"/>
        </w:rPr>
      </w:pPr>
      <w:r>
        <w:rPr>
          <w:rFonts w:ascii="Times New Roman" w:hAnsi="Times New Roman"/>
        </w:rPr>
        <w:t>ЦО1 и ЦО2 се определят по формулата:</w:t>
      </w:r>
    </w:p>
    <w:p w:rsidR="004F2C9D" w:rsidRDefault="00B647F6">
      <w:pPr>
        <w:spacing w:line="360" w:lineRule="auto"/>
        <w:jc w:val="both"/>
        <w:rPr>
          <w:rFonts w:ascii="Times New Roman" w:hAnsi="Times New Roman"/>
        </w:rPr>
      </w:pPr>
      <w:r>
        <w:rPr>
          <w:rFonts w:ascii="Times New Roman" w:hAnsi="Times New Roman"/>
        </w:rPr>
        <w:t>ЦО1 = ЦО1-min / ЦО1-i х 35, където:</w:t>
      </w:r>
    </w:p>
    <w:p w:rsidR="004F2C9D" w:rsidRDefault="00B647F6">
      <w:pPr>
        <w:spacing w:line="360" w:lineRule="auto"/>
        <w:jc w:val="both"/>
        <w:rPr>
          <w:rFonts w:ascii="Times New Roman" w:hAnsi="Times New Roman"/>
        </w:rPr>
      </w:pPr>
      <w:r>
        <w:rPr>
          <w:rFonts w:ascii="Times New Roman" w:hAnsi="Times New Roman"/>
        </w:rPr>
        <w:t xml:space="preserve">ЦО1-min – най – ниската предложена цена за 1 </w:t>
      </w:r>
      <w:proofErr w:type="spellStart"/>
      <w:r>
        <w:rPr>
          <w:rFonts w:ascii="Times New Roman" w:hAnsi="Times New Roman"/>
        </w:rPr>
        <w:t>храноден</w:t>
      </w:r>
      <w:proofErr w:type="spellEnd"/>
      <w:r>
        <w:rPr>
          <w:rFonts w:ascii="Times New Roman" w:hAnsi="Times New Roman"/>
        </w:rPr>
        <w:t xml:space="preserve"> за пациенти по НЗОК</w:t>
      </w:r>
    </w:p>
    <w:p w:rsidR="004F2C9D" w:rsidRDefault="00B647F6">
      <w:pPr>
        <w:spacing w:line="360" w:lineRule="auto"/>
        <w:jc w:val="both"/>
        <w:rPr>
          <w:rFonts w:ascii="Times New Roman" w:hAnsi="Times New Roman"/>
        </w:rPr>
      </w:pPr>
      <w:r>
        <w:rPr>
          <w:rFonts w:ascii="Times New Roman" w:hAnsi="Times New Roman"/>
        </w:rPr>
        <w:t xml:space="preserve">ЦО1-i – предложената от съответния участник цена за 1 </w:t>
      </w:r>
      <w:proofErr w:type="spellStart"/>
      <w:r>
        <w:rPr>
          <w:rFonts w:ascii="Times New Roman" w:hAnsi="Times New Roman"/>
        </w:rPr>
        <w:t>храноден</w:t>
      </w:r>
      <w:proofErr w:type="spellEnd"/>
      <w:r>
        <w:rPr>
          <w:rFonts w:ascii="Times New Roman" w:hAnsi="Times New Roman"/>
        </w:rPr>
        <w:t xml:space="preserve"> за пациенти по НЗОК</w:t>
      </w:r>
    </w:p>
    <w:p w:rsidR="004F2C9D" w:rsidRDefault="00B647F6">
      <w:pPr>
        <w:spacing w:line="360" w:lineRule="auto"/>
        <w:jc w:val="both"/>
        <w:rPr>
          <w:rFonts w:ascii="Times New Roman" w:hAnsi="Times New Roman"/>
        </w:rPr>
      </w:pPr>
      <w:r>
        <w:rPr>
          <w:rFonts w:ascii="Times New Roman" w:hAnsi="Times New Roman"/>
        </w:rPr>
        <w:lastRenderedPageBreak/>
        <w:t xml:space="preserve">Максималната оценка за 1 </w:t>
      </w:r>
      <w:proofErr w:type="spellStart"/>
      <w:r>
        <w:rPr>
          <w:rFonts w:ascii="Times New Roman" w:hAnsi="Times New Roman"/>
        </w:rPr>
        <w:t>храноден</w:t>
      </w:r>
      <w:proofErr w:type="spellEnd"/>
      <w:r>
        <w:rPr>
          <w:rFonts w:ascii="Times New Roman" w:hAnsi="Times New Roman"/>
        </w:rPr>
        <w:t xml:space="preserve"> за пациенти по НЗОК е 35</w:t>
      </w:r>
      <w:r>
        <w:rPr>
          <w:rFonts w:ascii="Times New Roman" w:hAnsi="Times New Roman"/>
          <w:color w:val="FF0000"/>
        </w:rPr>
        <w:t xml:space="preserve"> </w:t>
      </w:r>
      <w:r>
        <w:rPr>
          <w:rFonts w:ascii="Times New Roman" w:hAnsi="Times New Roman"/>
        </w:rPr>
        <w:t>точки.</w:t>
      </w:r>
    </w:p>
    <w:p w:rsidR="004F2C9D" w:rsidRDefault="00B647F6">
      <w:pPr>
        <w:spacing w:line="360" w:lineRule="auto"/>
        <w:jc w:val="both"/>
        <w:rPr>
          <w:rFonts w:ascii="Times New Roman" w:hAnsi="Times New Roman"/>
        </w:rPr>
      </w:pPr>
      <w:r>
        <w:rPr>
          <w:rFonts w:ascii="Times New Roman" w:hAnsi="Times New Roman"/>
        </w:rPr>
        <w:t>ЦО2 = ЦО2-min / ЦО2-i х 65  където:</w:t>
      </w:r>
    </w:p>
    <w:p w:rsidR="004F2C9D" w:rsidRDefault="00B647F6">
      <w:pPr>
        <w:spacing w:line="360" w:lineRule="auto"/>
        <w:jc w:val="both"/>
        <w:rPr>
          <w:rFonts w:ascii="Times New Roman" w:hAnsi="Times New Roman"/>
        </w:rPr>
      </w:pPr>
      <w:r>
        <w:rPr>
          <w:rFonts w:ascii="Times New Roman" w:hAnsi="Times New Roman"/>
        </w:rPr>
        <w:t xml:space="preserve">ЦО2-min – най – ниската предложена цена за 1 </w:t>
      </w:r>
      <w:proofErr w:type="spellStart"/>
      <w:r>
        <w:rPr>
          <w:rFonts w:ascii="Times New Roman" w:hAnsi="Times New Roman"/>
        </w:rPr>
        <w:t>храноден</w:t>
      </w:r>
      <w:proofErr w:type="spellEnd"/>
      <w:r>
        <w:rPr>
          <w:rFonts w:ascii="Times New Roman" w:hAnsi="Times New Roman"/>
        </w:rPr>
        <w:t xml:space="preserve"> за пациенти по НОИ</w:t>
      </w:r>
    </w:p>
    <w:p w:rsidR="004F2C9D" w:rsidRDefault="00B647F6">
      <w:pPr>
        <w:spacing w:line="360" w:lineRule="auto"/>
        <w:jc w:val="both"/>
        <w:rPr>
          <w:rFonts w:ascii="Times New Roman" w:hAnsi="Times New Roman"/>
        </w:rPr>
      </w:pPr>
      <w:r>
        <w:rPr>
          <w:rFonts w:ascii="Times New Roman" w:hAnsi="Times New Roman"/>
        </w:rPr>
        <w:t xml:space="preserve">ЦО2-i – предложената от съответния участник цена за 1 </w:t>
      </w:r>
      <w:proofErr w:type="spellStart"/>
      <w:r>
        <w:rPr>
          <w:rFonts w:ascii="Times New Roman" w:hAnsi="Times New Roman"/>
        </w:rPr>
        <w:t>храноден</w:t>
      </w:r>
      <w:proofErr w:type="spellEnd"/>
      <w:r>
        <w:rPr>
          <w:rFonts w:ascii="Times New Roman" w:hAnsi="Times New Roman"/>
        </w:rPr>
        <w:t xml:space="preserve"> за пациенти по НОИ</w:t>
      </w:r>
    </w:p>
    <w:p w:rsidR="004F2C9D" w:rsidRDefault="00B647F6">
      <w:pPr>
        <w:spacing w:line="360" w:lineRule="auto"/>
        <w:jc w:val="both"/>
        <w:rPr>
          <w:rFonts w:ascii="Times New Roman" w:hAnsi="Times New Roman"/>
        </w:rPr>
      </w:pPr>
      <w:r>
        <w:rPr>
          <w:rFonts w:ascii="Times New Roman" w:hAnsi="Times New Roman"/>
        </w:rPr>
        <w:t xml:space="preserve">Максималната оценка за 1 </w:t>
      </w:r>
      <w:proofErr w:type="spellStart"/>
      <w:r>
        <w:rPr>
          <w:rFonts w:ascii="Times New Roman" w:hAnsi="Times New Roman"/>
        </w:rPr>
        <w:t>храноден</w:t>
      </w:r>
      <w:proofErr w:type="spellEnd"/>
      <w:r>
        <w:rPr>
          <w:rFonts w:ascii="Times New Roman" w:hAnsi="Times New Roman"/>
        </w:rPr>
        <w:t xml:space="preserve"> за пациенти по НОИ  е 65 точки.</w:t>
      </w:r>
    </w:p>
    <w:p w:rsidR="004F2C9D" w:rsidRDefault="00B647F6">
      <w:pPr>
        <w:spacing w:line="360" w:lineRule="auto"/>
        <w:jc w:val="both"/>
        <w:rPr>
          <w:rFonts w:ascii="Times New Roman" w:hAnsi="Times New Roman"/>
        </w:rPr>
      </w:pPr>
      <w:r>
        <w:rPr>
          <w:rFonts w:ascii="Times New Roman" w:hAnsi="Times New Roman"/>
        </w:rPr>
        <w:t xml:space="preserve">Максималната оценка по отделните видове дейности получава ценовото предложение с най – ниска предложена цена. </w:t>
      </w:r>
    </w:p>
    <w:p w:rsidR="004F2C9D" w:rsidRDefault="00B647F6">
      <w:pPr>
        <w:spacing w:line="360" w:lineRule="auto"/>
        <w:jc w:val="both"/>
        <w:rPr>
          <w:rFonts w:ascii="Times New Roman" w:hAnsi="Times New Roman"/>
        </w:rPr>
      </w:pPr>
      <w:r>
        <w:rPr>
          <w:rFonts w:ascii="Times New Roman" w:hAnsi="Times New Roman"/>
        </w:rPr>
        <w:t>Максималната комплексна оценка е 100 точки.</w:t>
      </w:r>
    </w:p>
    <w:p w:rsidR="004F2C9D" w:rsidRDefault="00B647F6">
      <w:pPr>
        <w:numPr>
          <w:ilvl w:val="0"/>
          <w:numId w:val="11"/>
        </w:numPr>
        <w:spacing w:line="360" w:lineRule="auto"/>
        <w:ind w:firstLine="709"/>
        <w:jc w:val="both"/>
        <w:rPr>
          <w:rFonts w:ascii="Times New Roman" w:hAnsi="Times New Roman"/>
        </w:rPr>
      </w:pPr>
      <w:r>
        <w:rPr>
          <w:rFonts w:ascii="Times New Roman" w:hAnsi="Times New Roman"/>
        </w:rPr>
        <w:t>Офертите се класират по низходящ ред на оценките. На първо място се класира офертата с най – висока оценка.</w:t>
      </w:r>
    </w:p>
    <w:p w:rsidR="004F2C9D" w:rsidRDefault="00B647F6">
      <w:pPr>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7. Когато двама или повече участника предлагат в офертите си един и същ най-висок процент отстъпка, на основание чл.58, ал.3 от ППЗОП, Комисията, назначена от Възложителя провежда публично жребий за определяне на изпълнител измежду класираните на първо място еднакви оферти.</w:t>
      </w:r>
    </w:p>
    <w:p w:rsidR="004F2C9D" w:rsidRDefault="004F2C9D">
      <w:pPr>
        <w:spacing w:after="0"/>
        <w:jc w:val="both"/>
        <w:rPr>
          <w:rFonts w:ascii="Times New Roman" w:hAnsi="Times New Roman"/>
          <w:b/>
          <w:bCs/>
          <w:caps/>
          <w:sz w:val="24"/>
          <w:szCs w:val="24"/>
          <w:lang w:val="en-US"/>
        </w:rPr>
      </w:pPr>
    </w:p>
    <w:p w:rsidR="004F2C9D" w:rsidRDefault="004F2C9D">
      <w:pPr>
        <w:spacing w:after="0"/>
        <w:jc w:val="center"/>
        <w:rPr>
          <w:rFonts w:ascii="Times New Roman" w:hAnsi="Times New Roman"/>
          <w:b/>
          <w:bCs/>
          <w:caps/>
          <w:sz w:val="24"/>
          <w:szCs w:val="24"/>
          <w:lang w:val="en-US"/>
        </w:rPr>
      </w:pPr>
    </w:p>
    <w:p w:rsidR="004F2C9D" w:rsidRDefault="00B647F6">
      <w:pPr>
        <w:spacing w:after="0"/>
        <w:jc w:val="center"/>
        <w:rPr>
          <w:rFonts w:ascii="Times New Roman" w:hAnsi="Times New Roman"/>
          <w:b/>
          <w:bCs/>
          <w:caps/>
          <w:sz w:val="24"/>
          <w:szCs w:val="24"/>
        </w:rPr>
      </w:pPr>
      <w:r>
        <w:rPr>
          <w:rFonts w:ascii="Times New Roman" w:hAnsi="Times New Roman"/>
          <w:b/>
          <w:bCs/>
          <w:caps/>
          <w:sz w:val="24"/>
          <w:szCs w:val="24"/>
          <w:lang w:val="en-US"/>
        </w:rPr>
        <w:t>v.</w:t>
      </w:r>
      <w:r>
        <w:rPr>
          <w:rFonts w:ascii="Times New Roman" w:hAnsi="Times New Roman"/>
          <w:b/>
          <w:bCs/>
          <w:caps/>
          <w:sz w:val="24"/>
          <w:szCs w:val="24"/>
        </w:rPr>
        <w:t>2</w:t>
      </w:r>
      <w:r>
        <w:rPr>
          <w:rFonts w:ascii="Times New Roman" w:hAnsi="Times New Roman"/>
          <w:b/>
          <w:bCs/>
          <w:caps/>
          <w:sz w:val="24"/>
          <w:szCs w:val="24"/>
          <w:lang w:val="en-US"/>
        </w:rPr>
        <w:t xml:space="preserve">. </w:t>
      </w:r>
      <w:r>
        <w:rPr>
          <w:rFonts w:ascii="Times New Roman" w:hAnsi="Times New Roman"/>
          <w:b/>
          <w:bCs/>
          <w:caps/>
          <w:sz w:val="24"/>
          <w:szCs w:val="24"/>
        </w:rPr>
        <w:t xml:space="preserve">ДЕЙСТВИЯ НА КОМИСИЯТА ЗА РАЗГЛЕЖДАНЕ И ОЦЕНКА НА ОФЕРТИТЕ – ОБЩО ЗА ВСИЧКИ ОБОСОБЕНИ ПОЗИЦИИ </w:t>
      </w:r>
    </w:p>
    <w:p w:rsidR="004F2C9D" w:rsidRDefault="004F2C9D">
      <w:pPr>
        <w:spacing w:after="0"/>
        <w:jc w:val="center"/>
        <w:rPr>
          <w:rFonts w:ascii="Times New Roman" w:hAnsi="Times New Roman"/>
          <w:b/>
          <w:bCs/>
          <w:caps/>
          <w:sz w:val="24"/>
          <w:szCs w:val="24"/>
        </w:rPr>
      </w:pPr>
    </w:p>
    <w:p w:rsidR="004F2C9D" w:rsidRDefault="00B647F6">
      <w:pPr>
        <w:spacing w:after="0"/>
        <w:ind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 </w:t>
      </w:r>
      <w:r>
        <w:rPr>
          <w:rFonts w:ascii="Times New Roman" w:eastAsia="Times New Roman" w:hAnsi="Times New Roman"/>
          <w:sz w:val="24"/>
          <w:szCs w:val="24"/>
        </w:rPr>
        <w:t>На основание чл.103 от ЗОП след изтичане на срока за подаване на оферти, Възложителят ще назначи Комисия за разглеждане и оценка на офертите</w:t>
      </w:r>
      <w:r>
        <w:rPr>
          <w:rFonts w:ascii="Times New Roman" w:hAnsi="Times New Roman"/>
          <w:color w:val="000000"/>
          <w:sz w:val="24"/>
          <w:szCs w:val="24"/>
          <w:lang w:eastAsia="bg-BG"/>
        </w:rPr>
        <w:t xml:space="preserve">. Комисията се състои от нечетен брой членове. Действията на комисията се протоколират. </w:t>
      </w:r>
    </w:p>
    <w:p w:rsidR="004F2C9D" w:rsidRDefault="00B647F6">
      <w:pPr>
        <w:autoSpaceDE w:val="0"/>
        <w:autoSpaceDN w:val="0"/>
        <w:adjustRightInd w:val="0"/>
        <w:spacing w:before="120" w:after="0"/>
        <w:ind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 Офертите ще бъдат отворени от комисията </w:t>
      </w:r>
      <w:r>
        <w:rPr>
          <w:rFonts w:ascii="Times New Roman" w:hAnsi="Times New Roman"/>
          <w:b/>
          <w:bCs/>
          <w:color w:val="000000"/>
          <w:sz w:val="24"/>
          <w:szCs w:val="24"/>
          <w:lang w:eastAsia="bg-BG"/>
        </w:rPr>
        <w:t xml:space="preserve">в посочения в обявлението ден и час, </w:t>
      </w:r>
      <w:r>
        <w:rPr>
          <w:rFonts w:ascii="Times New Roman" w:hAnsi="Times New Roman"/>
          <w:color w:val="000000"/>
          <w:sz w:val="24"/>
          <w:szCs w:val="24"/>
          <w:lang w:eastAsia="bg-BG"/>
        </w:rPr>
        <w:t xml:space="preserve">на адреса на възложителя – </w:t>
      </w:r>
      <w:r>
        <w:rPr>
          <w:rFonts w:ascii="Times New Roman" w:hAnsi="Times New Roman"/>
          <w:b/>
          <w:sz w:val="24"/>
          <w:szCs w:val="24"/>
        </w:rPr>
        <w:t>гр. Балчик, Местност Тузлата, “СБР-Тузлата” ЕООД  – заседателна зала.</w:t>
      </w:r>
      <w:r>
        <w:rPr>
          <w:rFonts w:ascii="Times New Roman" w:hAnsi="Times New Roman"/>
          <w:color w:val="000000"/>
          <w:sz w:val="24"/>
          <w:szCs w:val="24"/>
          <w:lang w:eastAsia="bg-BG"/>
        </w:rPr>
        <w:t xml:space="preserve"> Отварянето на офертите е публично и на него могат да присъстват участниците във възлагането или техни упълномощени представители, </w:t>
      </w:r>
      <w:r>
        <w:rPr>
          <w:rFonts w:ascii="Times New Roman" w:eastAsia="Times New Roman" w:hAnsi="Times New Roman"/>
          <w:sz w:val="24"/>
          <w:szCs w:val="24"/>
        </w:rPr>
        <w:t>както и представители на средствата за масово осведомяване</w:t>
      </w:r>
      <w:r>
        <w:rPr>
          <w:rFonts w:ascii="Times New Roman" w:hAnsi="Times New Roman"/>
          <w:color w:val="000000"/>
          <w:sz w:val="24"/>
          <w:szCs w:val="24"/>
          <w:lang w:eastAsia="bg-BG"/>
        </w:rPr>
        <w:t xml:space="preserve">. </w:t>
      </w:r>
    </w:p>
    <w:p w:rsidR="004F2C9D" w:rsidRDefault="00B647F6">
      <w:pPr>
        <w:autoSpaceDE w:val="0"/>
        <w:autoSpaceDN w:val="0"/>
        <w:adjustRightInd w:val="0"/>
        <w:spacing w:before="120" w:after="0"/>
        <w:ind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След получаване на офертите и списъка с участниците, членовете на комисията за провеждане на процедурата подписват декларации за обстоятелства по чл. 103, ал. 2 от ЗОП. </w:t>
      </w:r>
    </w:p>
    <w:p w:rsidR="004F2C9D" w:rsidRDefault="00B647F6">
      <w:pPr>
        <w:autoSpaceDE w:val="0"/>
        <w:autoSpaceDN w:val="0"/>
        <w:adjustRightInd w:val="0"/>
        <w:spacing w:before="120" w:after="0"/>
        <w:ind w:firstLine="709"/>
        <w:jc w:val="both"/>
        <w:rPr>
          <w:rFonts w:ascii="Times New Roman" w:hAnsi="Times New Roman"/>
          <w:color w:val="000000" w:themeColor="text1"/>
          <w:sz w:val="24"/>
          <w:szCs w:val="24"/>
          <w:lang w:eastAsia="ar-SA"/>
        </w:rPr>
      </w:pPr>
      <w:r>
        <w:rPr>
          <w:rFonts w:ascii="Times New Roman" w:hAnsi="Times New Roman"/>
          <w:sz w:val="24"/>
          <w:szCs w:val="24"/>
          <w:lang w:eastAsia="bg-BG"/>
        </w:rPr>
        <w:t>4.</w:t>
      </w:r>
      <w:r>
        <w:rPr>
          <w:rFonts w:ascii="Times New Roman" w:hAnsi="Times New Roman"/>
          <w:color w:val="FF0000"/>
          <w:sz w:val="24"/>
          <w:szCs w:val="24"/>
          <w:lang w:eastAsia="bg-BG"/>
        </w:rPr>
        <w:t xml:space="preserve"> </w:t>
      </w:r>
      <w:r>
        <w:rPr>
          <w:rFonts w:ascii="Times New Roman" w:hAnsi="Times New Roman"/>
          <w:color w:val="000000" w:themeColor="text1"/>
          <w:sz w:val="24"/>
          <w:szCs w:val="24"/>
        </w:rPr>
        <w:t>При разглеждане на офертите в откритата процедура ще се приложи т. нар. "обърнат" ред, съгласно чл.104, ал. 2</w:t>
      </w:r>
      <w:r>
        <w:rPr>
          <w:rFonts w:ascii="Times New Roman" w:hAnsi="Times New Roman"/>
          <w:color w:val="000000" w:themeColor="text1"/>
          <w:sz w:val="24"/>
          <w:szCs w:val="24"/>
          <w:lang w:eastAsia="ar-SA"/>
        </w:rPr>
        <w:t xml:space="preserve"> от ЗОП. При обърнатия ред се провежда само едно публично заседание – при отваряне на офертите, тъй като на него се оповестяват всички предложения, подлежащи на оценяване, включително за цена. Работата              </w:t>
      </w:r>
      <w:r>
        <w:rPr>
          <w:rFonts w:ascii="Times New Roman" w:hAnsi="Times New Roman"/>
          <w:color w:val="000000" w:themeColor="text1"/>
          <w:sz w:val="24"/>
          <w:szCs w:val="24"/>
          <w:lang w:eastAsia="ar-SA"/>
        </w:rPr>
        <w:lastRenderedPageBreak/>
        <w:t>на комисията протича в съответствие с чл. 61 от Правилника за прилагане на Закона за обществените поръчки.</w:t>
      </w:r>
    </w:p>
    <w:p w:rsidR="004F2C9D" w:rsidRDefault="00B647F6">
      <w:pPr>
        <w:autoSpaceDE w:val="0"/>
        <w:autoSpaceDN w:val="0"/>
        <w:adjustRightInd w:val="0"/>
        <w:spacing w:before="120" w:after="0"/>
        <w:ind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5. За работата си Комисията изготвя </w:t>
      </w:r>
      <w:r>
        <w:rPr>
          <w:rFonts w:ascii="Times New Roman" w:hAnsi="Times New Roman"/>
          <w:bCs/>
          <w:color w:val="000000"/>
          <w:sz w:val="24"/>
          <w:szCs w:val="24"/>
          <w:lang w:eastAsia="bg-BG"/>
        </w:rPr>
        <w:t>доклад, който се утвърждава от Възложителя</w:t>
      </w:r>
      <w:r>
        <w:rPr>
          <w:rFonts w:ascii="Times New Roman" w:hAnsi="Times New Roman"/>
          <w:color w:val="000000"/>
          <w:sz w:val="24"/>
          <w:szCs w:val="24"/>
          <w:lang w:eastAsia="bg-BG"/>
        </w:rPr>
        <w:t>. В 10-дневен срок от утвърждаване на доклада от работата на Комисията Възложителят издава </w:t>
      </w:r>
      <w:r>
        <w:rPr>
          <w:rFonts w:ascii="Times New Roman" w:hAnsi="Times New Roman"/>
          <w:bCs/>
          <w:color w:val="000000"/>
          <w:sz w:val="24"/>
          <w:szCs w:val="24"/>
          <w:lang w:eastAsia="bg-BG"/>
        </w:rPr>
        <w:t>решение за определяне на изпълнител или за прекратяване на процедурата, ако е приложимо</w:t>
      </w:r>
      <w:r>
        <w:rPr>
          <w:rFonts w:ascii="Times New Roman" w:hAnsi="Times New Roman"/>
          <w:color w:val="000000"/>
          <w:sz w:val="24"/>
          <w:szCs w:val="24"/>
          <w:lang w:eastAsia="bg-BG"/>
        </w:rPr>
        <w:t>. Решението се изпраща в един и същи ден на участниците и се публикува в Профила на купувача.</w:t>
      </w:r>
    </w:p>
    <w:p w:rsidR="004F2C9D" w:rsidRDefault="004F2C9D">
      <w:pPr>
        <w:autoSpaceDE w:val="0"/>
        <w:autoSpaceDN w:val="0"/>
        <w:adjustRightInd w:val="0"/>
        <w:spacing w:after="0"/>
        <w:ind w:firstLine="709"/>
        <w:jc w:val="both"/>
        <w:rPr>
          <w:rFonts w:ascii="Times New Roman" w:hAnsi="Times New Roman"/>
          <w:color w:val="000000"/>
          <w:sz w:val="24"/>
          <w:szCs w:val="24"/>
          <w:lang w:eastAsia="bg-BG"/>
        </w:rPr>
      </w:pPr>
    </w:p>
    <w:p w:rsidR="004F2C9D" w:rsidRDefault="00B647F6">
      <w:pPr>
        <w:spacing w:after="0"/>
        <w:ind w:firstLine="720"/>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.3.</w:t>
      </w:r>
      <w:r>
        <w:rPr>
          <w:b/>
        </w:rPr>
        <w:t xml:space="preserve"> </w:t>
      </w:r>
      <w:r>
        <w:rPr>
          <w:rFonts w:ascii="Times New Roman" w:hAnsi="Times New Roman"/>
          <w:b/>
          <w:sz w:val="24"/>
          <w:szCs w:val="24"/>
          <w:lang w:val="en-US"/>
        </w:rPr>
        <w:t>ИЗИСКВАНИЯ ЗА СКЛЮЧВАНЕ НА ДОГОВОР ЗА ОБЩЕСТВЕНА ПОРЪЧКА</w:t>
      </w:r>
      <w:r>
        <w:rPr>
          <w:rFonts w:ascii="Times New Roman" w:hAnsi="Times New Roman"/>
          <w:b/>
          <w:sz w:val="24"/>
          <w:szCs w:val="24"/>
        </w:rPr>
        <w:t xml:space="preserve"> С УЧАСТНИКА, ИЗБАН ЗА ИЗПЪЛНИТЕЛ – ОБЩО ЗА ВСИЧКИ ОБОСОБЕНИ ПОЗИЦИИ</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1. Договорът за обществена поръчка се сключва с участника, класиран на първо място и определен за изпълнител на обществената поръчка по съответната обособена позиция.</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2. </w:t>
      </w:r>
      <w:r>
        <w:rPr>
          <w:rStyle w:val="ala2"/>
          <w:rFonts w:ascii="Times New Roman" w:hAnsi="Times New Roman"/>
          <w:sz w:val="24"/>
          <w:szCs w:val="24"/>
        </w:rPr>
        <w:t>Когато определеният за изпълнител участник откаже да сключи договор, възложителят може да сключи договор със следващия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4F2C9D" w:rsidRDefault="00B647F6">
      <w:pPr>
        <w:spacing w:before="120" w:after="0"/>
        <w:ind w:firstLine="709"/>
        <w:jc w:val="both"/>
        <w:rPr>
          <w:rFonts w:ascii="Times New Roman" w:hAnsi="Times New Roman"/>
          <w:sz w:val="24"/>
          <w:szCs w:val="24"/>
        </w:rPr>
      </w:pPr>
      <w:r>
        <w:rPr>
          <w:rFonts w:ascii="Times New Roman" w:hAnsi="Times New Roman"/>
          <w:sz w:val="24"/>
          <w:szCs w:val="24"/>
        </w:rPr>
        <w:t xml:space="preserve">3. Преди подписване на договора участникът, определен за изпълнител, е длъжен да представи следните документи /за обстоятелствата по чл. 54, ал. 1, т. 1 и т. 3 от ЗОП Възложителят се снабдява с необходимите документи по служебен път/: </w:t>
      </w:r>
    </w:p>
    <w:p w:rsidR="004F2C9D" w:rsidRDefault="00B647F6">
      <w:pPr>
        <w:spacing w:before="120" w:after="0"/>
        <w:ind w:firstLine="709"/>
        <w:jc w:val="both"/>
        <w:rPr>
          <w:rFonts w:ascii="Times New Roman" w:hAnsi="Times New Roman"/>
          <w:sz w:val="24"/>
          <w:szCs w:val="24"/>
          <w:u w:val="single"/>
          <w:lang w:val="ru-RU"/>
        </w:rPr>
      </w:pPr>
      <w:r>
        <w:rPr>
          <w:rFonts w:ascii="Times New Roman" w:hAnsi="Times New Roman"/>
          <w:b/>
          <w:sz w:val="24"/>
          <w:szCs w:val="24"/>
          <w:u w:val="single"/>
          <w:lang w:val="ru-RU"/>
        </w:rPr>
        <w:t>3.1.</w:t>
      </w:r>
      <w:r>
        <w:rPr>
          <w:rFonts w:ascii="Times New Roman" w:hAnsi="Times New Roman"/>
          <w:sz w:val="24"/>
          <w:szCs w:val="24"/>
          <w:u w:val="single"/>
          <w:lang w:val="ru-RU"/>
        </w:rPr>
        <w:t xml:space="preserve"> </w:t>
      </w:r>
      <w:r>
        <w:rPr>
          <w:rFonts w:ascii="Times New Roman" w:eastAsia="Times New Roman" w:hAnsi="Times New Roman"/>
          <w:b/>
          <w:sz w:val="24"/>
          <w:szCs w:val="24"/>
          <w:u w:val="single"/>
        </w:rPr>
        <w:t>Актуални документи, удостоверяващи липсата на основания за отстраняване от процедурата, както и съответствието с критериите за подбор</w:t>
      </w:r>
      <w:r>
        <w:rPr>
          <w:rFonts w:ascii="Times New Roman" w:eastAsia="Times New Roman" w:hAnsi="Times New Roman"/>
          <w:b/>
          <w:sz w:val="24"/>
          <w:szCs w:val="24"/>
          <w:u w:val="single"/>
          <w:lang w:val="ru-RU"/>
        </w:rPr>
        <w:t xml:space="preserve">, </w:t>
      </w:r>
      <w:r>
        <w:rPr>
          <w:rFonts w:ascii="Times New Roman" w:eastAsia="Times New Roman" w:hAnsi="Times New Roman"/>
          <w:b/>
          <w:sz w:val="24"/>
          <w:szCs w:val="24"/>
          <w:u w:val="single"/>
        </w:rPr>
        <w:t>както следва:</w:t>
      </w:r>
    </w:p>
    <w:p w:rsidR="004F2C9D" w:rsidRDefault="00B647F6">
      <w:pPr>
        <w:numPr>
          <w:ilvl w:val="0"/>
          <w:numId w:val="12"/>
        </w:numPr>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b/>
          <w:sz w:val="24"/>
          <w:szCs w:val="24"/>
        </w:rPr>
        <w:t xml:space="preserve">За обстоятелства по чл.54, ал.1, т.1 от ЗОП </w:t>
      </w:r>
      <w:r>
        <w:rPr>
          <w:rFonts w:ascii="Times New Roman" w:eastAsia="Times New Roman" w:hAnsi="Times New Roman"/>
          <w:sz w:val="24"/>
          <w:szCs w:val="24"/>
        </w:rPr>
        <w:t xml:space="preserve">– свидетелство за съдимост. </w:t>
      </w:r>
    </w:p>
    <w:p w:rsidR="004F2C9D" w:rsidRDefault="00B647F6">
      <w:pPr>
        <w:autoSpaceDE w:val="0"/>
        <w:autoSpaceDN w:val="0"/>
        <w:adjustRightInd w:val="0"/>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основание чл.58, ал.6 от ЗОП, </w:t>
      </w:r>
      <w:proofErr w:type="spellStart"/>
      <w:r>
        <w:rPr>
          <w:rFonts w:ascii="Times New Roman" w:eastAsia="Times New Roman" w:hAnsi="Times New Roman"/>
          <w:sz w:val="24"/>
          <w:szCs w:val="24"/>
        </w:rPr>
        <w:t>вр</w:t>
      </w:r>
      <w:proofErr w:type="spellEnd"/>
      <w:r>
        <w:rPr>
          <w:rFonts w:ascii="Times New Roman" w:eastAsia="Times New Roman" w:hAnsi="Times New Roman"/>
          <w:sz w:val="24"/>
          <w:szCs w:val="24"/>
        </w:rPr>
        <w:t xml:space="preserve">. с чл.5, ал.4 от Закона за ограничаване на административното регулиране и административния контрол върху стопанската дейност и чл.36, ал.5 от АПК, необходимите данни, свързани със съдимостта на физическите лица, български граждани, ще </w:t>
      </w:r>
      <w:r>
        <w:rPr>
          <w:rFonts w:ascii="Times New Roman" w:eastAsia="Times New Roman" w:hAnsi="Times New Roman"/>
          <w:b/>
          <w:sz w:val="24"/>
          <w:szCs w:val="24"/>
        </w:rPr>
        <w:t>се установява служебно от Възложителя, посредством електронно служебно свидетелство за съдимост (ЕССС)</w:t>
      </w:r>
      <w:r>
        <w:rPr>
          <w:rFonts w:ascii="Times New Roman" w:eastAsia="Times New Roman" w:hAnsi="Times New Roman"/>
          <w:sz w:val="24"/>
          <w:szCs w:val="24"/>
        </w:rPr>
        <w:t xml:space="preserve">, в случай, че са налице изискванията по чл.35б, ал.1, изр.2 от Наредба №8 от 26 февруари 2008 г. за функциите </w:t>
      </w:r>
      <w:r>
        <w:rPr>
          <w:rFonts w:ascii="Times New Roman" w:eastAsia="Times New Roman" w:hAnsi="Times New Roman"/>
          <w:sz w:val="24"/>
          <w:szCs w:val="24"/>
          <w:lang w:val="en-US"/>
        </w:rPr>
        <w:t xml:space="preserve"> </w:t>
      </w:r>
      <w:r>
        <w:rPr>
          <w:rFonts w:ascii="Times New Roman" w:eastAsia="Times New Roman" w:hAnsi="Times New Roman"/>
          <w:sz w:val="24"/>
          <w:szCs w:val="24"/>
        </w:rPr>
        <w:t>и организацията на дейността на бюрата по съдимост, а именно – за лицето/лицата, за което/-</w:t>
      </w:r>
      <w:proofErr w:type="spellStart"/>
      <w:r>
        <w:rPr>
          <w:rFonts w:ascii="Times New Roman" w:eastAsia="Times New Roman" w:hAnsi="Times New Roman"/>
          <w:sz w:val="24"/>
          <w:szCs w:val="24"/>
        </w:rPr>
        <w:t>ито</w:t>
      </w:r>
      <w:proofErr w:type="spellEnd"/>
      <w:r>
        <w:rPr>
          <w:rFonts w:ascii="Times New Roman" w:eastAsia="Times New Roman" w:hAnsi="Times New Roman"/>
          <w:sz w:val="24"/>
          <w:szCs w:val="24"/>
        </w:rPr>
        <w:t xml:space="preserve"> се изисква информация, няма съставени бюлетини за съдимост, вкл. и по чл.78а от НК. В останалите случаи, както и за лица, родени в чужбина, се прилага </w:t>
      </w:r>
      <w:proofErr w:type="spellStart"/>
      <w:r>
        <w:rPr>
          <w:rFonts w:ascii="Times New Roman" w:eastAsia="Times New Roman" w:hAnsi="Times New Roman"/>
          <w:sz w:val="24"/>
          <w:szCs w:val="24"/>
        </w:rPr>
        <w:t>общоустановеният</w:t>
      </w:r>
      <w:proofErr w:type="spellEnd"/>
      <w:r>
        <w:rPr>
          <w:rFonts w:ascii="Times New Roman" w:eastAsia="Times New Roman" w:hAnsi="Times New Roman"/>
          <w:sz w:val="24"/>
          <w:szCs w:val="24"/>
        </w:rPr>
        <w:t xml:space="preserve"> ред за издаване на свидетелства за съдимост, които следва да бъдат представени в срока, определен от Възложителя, за сключване на договора за възлагане на обществената поръчка.</w:t>
      </w:r>
    </w:p>
    <w:p w:rsidR="004F2C9D" w:rsidRDefault="00B647F6">
      <w:pPr>
        <w:numPr>
          <w:ilvl w:val="0"/>
          <w:numId w:val="12"/>
        </w:numPr>
        <w:tabs>
          <w:tab w:val="clear" w:pos="720"/>
          <w:tab w:val="left" w:pos="0"/>
          <w:tab w:val="left" w:pos="567"/>
          <w:tab w:val="left" w:pos="851"/>
        </w:tabs>
        <w:autoSpaceDE w:val="0"/>
        <w:autoSpaceDN w:val="0"/>
        <w:adjustRightInd w:val="0"/>
        <w:spacing w:before="120" w:after="0"/>
        <w:ind w:left="0" w:firstLine="360"/>
        <w:jc w:val="both"/>
        <w:rPr>
          <w:rFonts w:ascii="Times New Roman" w:eastAsia="Times New Roman" w:hAnsi="Times New Roman"/>
          <w:b/>
          <w:sz w:val="24"/>
          <w:szCs w:val="24"/>
        </w:rPr>
      </w:pPr>
      <w:r>
        <w:rPr>
          <w:rFonts w:ascii="Times New Roman" w:eastAsia="Times New Roman" w:hAnsi="Times New Roman"/>
          <w:b/>
          <w:sz w:val="24"/>
          <w:szCs w:val="24"/>
        </w:rPr>
        <w:t>За обстоятелството по чл.54, ал.1, т.3</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от ЗОП </w:t>
      </w:r>
      <w:r>
        <w:rPr>
          <w:rFonts w:ascii="Times New Roman" w:eastAsia="Times New Roman" w:hAnsi="Times New Roman"/>
          <w:sz w:val="24"/>
          <w:szCs w:val="24"/>
        </w:rPr>
        <w:t xml:space="preserve">– удостоверение от органите по приходите и удостоверение от общината по седалище на възложителя и на участника – </w:t>
      </w:r>
      <w:r>
        <w:rPr>
          <w:rFonts w:ascii="Times New Roman" w:eastAsia="Times New Roman" w:hAnsi="Times New Roman"/>
          <w:b/>
          <w:sz w:val="24"/>
          <w:szCs w:val="24"/>
        </w:rPr>
        <w:t>изискват с</w:t>
      </w:r>
      <w:r>
        <w:rPr>
          <w:rFonts w:ascii="Times New Roman" w:eastAsia="Times New Roman" w:hAnsi="Times New Roman"/>
          <w:b/>
          <w:sz w:val="24"/>
          <w:szCs w:val="24"/>
          <w:lang w:val="en-US"/>
        </w:rPr>
        <w:t>e</w:t>
      </w:r>
      <w:r>
        <w:rPr>
          <w:rFonts w:ascii="Times New Roman" w:eastAsia="Times New Roman" w:hAnsi="Times New Roman"/>
          <w:b/>
          <w:sz w:val="24"/>
          <w:szCs w:val="24"/>
        </w:rPr>
        <w:t xml:space="preserve"> от Възложителя по служебен път;</w:t>
      </w:r>
    </w:p>
    <w:p w:rsidR="004F2C9D" w:rsidRDefault="00B647F6">
      <w:pPr>
        <w:numPr>
          <w:ilvl w:val="0"/>
          <w:numId w:val="12"/>
        </w:numPr>
        <w:tabs>
          <w:tab w:val="clear" w:pos="720"/>
          <w:tab w:val="left" w:pos="0"/>
          <w:tab w:val="left" w:pos="567"/>
        </w:tabs>
        <w:autoSpaceDE w:val="0"/>
        <w:autoSpaceDN w:val="0"/>
        <w:adjustRightInd w:val="0"/>
        <w:spacing w:before="120" w:after="0"/>
        <w:ind w:left="0" w:firstLine="360"/>
        <w:jc w:val="both"/>
        <w:rPr>
          <w:rFonts w:ascii="Times New Roman" w:eastAsia="Times New Roman" w:hAnsi="Times New Roman"/>
          <w:sz w:val="24"/>
          <w:szCs w:val="24"/>
        </w:rPr>
      </w:pPr>
      <w:r>
        <w:rPr>
          <w:rFonts w:ascii="Times New Roman" w:eastAsia="Times New Roman" w:hAnsi="Times New Roman"/>
          <w:b/>
          <w:sz w:val="24"/>
          <w:szCs w:val="24"/>
        </w:rPr>
        <w:lastRenderedPageBreak/>
        <w:t>За обстоятелства по чл.54, ал.1, т.6 от ЗОП</w:t>
      </w:r>
      <w:r>
        <w:rPr>
          <w:rFonts w:ascii="Times New Roman" w:eastAsia="Times New Roman" w:hAnsi="Times New Roman"/>
          <w:sz w:val="24"/>
          <w:szCs w:val="24"/>
        </w:rPr>
        <w:t xml:space="preserve"> – удостоверение от органите на Изпълнителна агенция „Главна инспекция по труда“;</w:t>
      </w:r>
    </w:p>
    <w:p w:rsidR="004F2C9D" w:rsidRDefault="00B647F6">
      <w:pPr>
        <w:numPr>
          <w:ilvl w:val="0"/>
          <w:numId w:val="12"/>
        </w:numPr>
        <w:tabs>
          <w:tab w:val="clear" w:pos="720"/>
          <w:tab w:val="left" w:pos="0"/>
          <w:tab w:val="left" w:pos="284"/>
          <w:tab w:val="left" w:pos="426"/>
        </w:tabs>
        <w:autoSpaceDE w:val="0"/>
        <w:autoSpaceDN w:val="0"/>
        <w:adjustRightInd w:val="0"/>
        <w:spacing w:before="120" w:after="0"/>
        <w:ind w:left="0" w:firstLine="426"/>
        <w:jc w:val="both"/>
        <w:rPr>
          <w:rFonts w:ascii="Times New Roman" w:eastAsia="Times New Roman" w:hAnsi="Times New Roman"/>
          <w:sz w:val="24"/>
          <w:szCs w:val="24"/>
        </w:rPr>
      </w:pPr>
      <w:r>
        <w:rPr>
          <w:rFonts w:ascii="Times New Roman" w:eastAsia="Times New Roman" w:hAnsi="Times New Roman"/>
          <w:b/>
          <w:sz w:val="24"/>
          <w:szCs w:val="24"/>
        </w:rPr>
        <w:t>За обстоятелството по чл.55, ал.1, т.1 от ЗОП</w:t>
      </w:r>
      <w:r>
        <w:rPr>
          <w:rFonts w:ascii="Times New Roman" w:eastAsia="Times New Roman" w:hAnsi="Times New Roman"/>
          <w:sz w:val="24"/>
          <w:szCs w:val="24"/>
        </w:rPr>
        <w:t xml:space="preserve"> – удостоверение, издадено от Агенцията по вписванията; </w:t>
      </w:r>
    </w:p>
    <w:p w:rsidR="004F2C9D" w:rsidRDefault="00B647F6">
      <w:pPr>
        <w:numPr>
          <w:ilvl w:val="0"/>
          <w:numId w:val="12"/>
        </w:numPr>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b/>
          <w:sz w:val="24"/>
          <w:szCs w:val="24"/>
        </w:rPr>
        <w:t xml:space="preserve">За обстоятелствата по </w:t>
      </w:r>
      <w:proofErr w:type="spellStart"/>
      <w:r>
        <w:rPr>
          <w:rFonts w:ascii="Times New Roman" w:eastAsia="Times New Roman" w:hAnsi="Times New Roman"/>
          <w:b/>
          <w:sz w:val="24"/>
          <w:szCs w:val="24"/>
        </w:rPr>
        <w:t>нац</w:t>
      </w:r>
      <w:proofErr w:type="spellEnd"/>
      <w:r>
        <w:rPr>
          <w:rFonts w:ascii="Times New Roman" w:eastAsia="Times New Roman" w:hAnsi="Times New Roman"/>
          <w:b/>
          <w:sz w:val="24"/>
          <w:szCs w:val="24"/>
        </w:rPr>
        <w:t>. законодателство</w:t>
      </w:r>
      <w:r>
        <w:rPr>
          <w:rFonts w:ascii="Times New Roman" w:eastAsia="Times New Roman" w:hAnsi="Times New Roman"/>
          <w:sz w:val="24"/>
          <w:szCs w:val="24"/>
        </w:rPr>
        <w:t xml:space="preserve"> – </w:t>
      </w:r>
      <w:r>
        <w:rPr>
          <w:rFonts w:ascii="Times New Roman" w:eastAsia="Times New Roman" w:hAnsi="Times New Roman"/>
          <w:b/>
          <w:sz w:val="24"/>
          <w:szCs w:val="24"/>
        </w:rPr>
        <w:t>Декларация по чл. 3, т. 8 от Закона за икономическите и финансовите отношения</w:t>
      </w:r>
      <w:r>
        <w:rPr>
          <w:rFonts w:ascii="Times New Roman" w:eastAsia="Times New Roman" w:hAnsi="Times New Roman"/>
          <w:sz w:val="24"/>
          <w:szCs w:val="24"/>
        </w:rPr>
        <w:t xml:space="preserve">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 Образец №7 и </w:t>
      </w:r>
      <w:r>
        <w:rPr>
          <w:rFonts w:ascii="Times New Roman" w:eastAsia="Times New Roman" w:hAnsi="Times New Roman"/>
          <w:b/>
          <w:sz w:val="24"/>
          <w:szCs w:val="24"/>
        </w:rPr>
        <w:t>Декларация по чл.69 от ЗПКОНПИ</w:t>
      </w:r>
      <w:r>
        <w:rPr>
          <w:rFonts w:ascii="Times New Roman" w:eastAsia="Times New Roman" w:hAnsi="Times New Roman"/>
          <w:sz w:val="24"/>
          <w:szCs w:val="24"/>
        </w:rPr>
        <w:t xml:space="preserve"> – Образец №8;</w:t>
      </w:r>
    </w:p>
    <w:p w:rsidR="004F2C9D" w:rsidRDefault="00B647F6">
      <w:pPr>
        <w:numPr>
          <w:ilvl w:val="0"/>
          <w:numId w:val="12"/>
        </w:numPr>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За доказване изискването за годност (правоспособност) за упражняване на професионална дейност по смисъла на чл.60 от ЗОП - </w:t>
      </w:r>
      <w:r>
        <w:rPr>
          <w:rFonts w:ascii="Times New Roman" w:hAnsi="Times New Roman"/>
          <w:b/>
          <w:i/>
          <w:iCs/>
          <w:color w:val="000000" w:themeColor="text1"/>
          <w:sz w:val="24"/>
          <w:szCs w:val="24"/>
        </w:rPr>
        <w:t xml:space="preserve">удостоверение </w:t>
      </w:r>
      <w:r>
        <w:rPr>
          <w:rFonts w:ascii="Times New Roman" w:hAnsi="Times New Roman"/>
          <w:color w:val="000000" w:themeColor="text1"/>
          <w:sz w:val="24"/>
          <w:szCs w:val="24"/>
        </w:rPr>
        <w:t xml:space="preserve">за регистрация на обект по реда на чл.12 от Закона за храните от ОДБХ </w:t>
      </w:r>
      <w:r>
        <w:rPr>
          <w:rFonts w:ascii="Times New Roman" w:hAnsi="Times New Roman"/>
          <w:b/>
          <w:i/>
          <w:iCs/>
          <w:color w:val="000000" w:themeColor="text1"/>
          <w:sz w:val="24"/>
          <w:szCs w:val="24"/>
        </w:rPr>
        <w:t>или еквивалент</w:t>
      </w:r>
      <w:r>
        <w:rPr>
          <w:rFonts w:ascii="Times New Roman" w:eastAsia="Times New Roman" w:hAnsi="Times New Roman"/>
          <w:b/>
          <w:color w:val="000000" w:themeColor="text1"/>
          <w:sz w:val="24"/>
          <w:szCs w:val="24"/>
        </w:rPr>
        <w:t xml:space="preserve"> (заверено копие)</w:t>
      </w:r>
      <w:r>
        <w:rPr>
          <w:rFonts w:ascii="Times New Roman" w:eastAsia="Times New Roman" w:hAnsi="Times New Roman"/>
          <w:color w:val="000000" w:themeColor="text1"/>
          <w:sz w:val="24"/>
          <w:szCs w:val="24"/>
        </w:rPr>
        <w:t>. В случай, че участникът е</w:t>
      </w:r>
      <w:r>
        <w:rPr>
          <w:rFonts w:ascii="Times New Roman" w:eastAsia="Times New Roman" w:hAnsi="Times New Roman"/>
          <w:sz w:val="24"/>
          <w:szCs w:val="24"/>
        </w:rPr>
        <w:t xml:space="preserve">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4F2C9D" w:rsidRDefault="00B647F6">
      <w:pPr>
        <w:numPr>
          <w:ilvl w:val="0"/>
          <w:numId w:val="12"/>
        </w:numPr>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За доказване на техническите и професионални способности на участника по смисъла на чл.63, ал.1, т.1, б.“б“ от ЗОП - </w:t>
      </w:r>
      <w:r>
        <w:rPr>
          <w:rFonts w:ascii="Times New Roman" w:eastAsia="Times New Roman" w:hAnsi="Times New Roman"/>
          <w:b/>
          <w:sz w:val="24"/>
          <w:szCs w:val="24"/>
        </w:rPr>
        <w:t xml:space="preserve">списък на </w:t>
      </w:r>
      <w:proofErr w:type="spellStart"/>
      <w:r>
        <w:rPr>
          <w:rFonts w:ascii="Times New Roman" w:eastAsia="Times New Roman" w:hAnsi="Times New Roman"/>
          <w:b/>
          <w:sz w:val="24"/>
          <w:szCs w:val="24"/>
        </w:rPr>
        <w:t>доставкоте</w:t>
      </w:r>
      <w:proofErr w:type="spellEnd"/>
      <w:r>
        <w:rPr>
          <w:rFonts w:ascii="Times New Roman" w:eastAsia="Times New Roman" w:hAnsi="Times New Roman"/>
          <w:b/>
          <w:sz w:val="24"/>
          <w:szCs w:val="24"/>
        </w:rPr>
        <w:t xml:space="preserve">/услугите, които са идентични или сходни с предмета на обществената поръчка - </w:t>
      </w:r>
      <w:r>
        <w:rPr>
          <w:rFonts w:ascii="Times New Roman" w:eastAsia="Times New Roman" w:hAnsi="Times New Roman"/>
          <w:sz w:val="24"/>
          <w:szCs w:val="24"/>
        </w:rPr>
        <w:t xml:space="preserve">Образец №9, с посочване на стойностите, датите и получателите, заедно с </w:t>
      </w:r>
      <w:r>
        <w:rPr>
          <w:rFonts w:ascii="Times New Roman" w:eastAsia="Times New Roman" w:hAnsi="Times New Roman"/>
          <w:b/>
          <w:sz w:val="24"/>
          <w:szCs w:val="24"/>
        </w:rPr>
        <w:t>доказателство за извършената услуга/доставка</w:t>
      </w:r>
      <w:r>
        <w:rPr>
          <w:rFonts w:ascii="Times New Roman" w:eastAsia="Times New Roman" w:hAnsi="Times New Roman"/>
          <w:sz w:val="24"/>
          <w:szCs w:val="24"/>
        </w:rPr>
        <w:t>;</w:t>
      </w:r>
    </w:p>
    <w:p w:rsidR="004F2C9D" w:rsidRDefault="00B647F6">
      <w:pPr>
        <w:numPr>
          <w:ilvl w:val="0"/>
          <w:numId w:val="12"/>
        </w:numPr>
        <w:autoSpaceDE w:val="0"/>
        <w:autoSpaceDN w:val="0"/>
        <w:adjustRightInd w:val="0"/>
        <w:spacing w:before="120" w:after="0"/>
        <w:jc w:val="both"/>
        <w:rPr>
          <w:rFonts w:ascii="Times New Roman" w:eastAsia="Times New Roman" w:hAnsi="Times New Roman"/>
          <w:sz w:val="24"/>
          <w:szCs w:val="24"/>
        </w:rPr>
      </w:pPr>
      <w:r>
        <w:rPr>
          <w:rFonts w:ascii="Times New Roman" w:eastAsia="Times New Roman" w:hAnsi="Times New Roman"/>
          <w:sz w:val="24"/>
          <w:szCs w:val="24"/>
        </w:rPr>
        <w:t xml:space="preserve">За доказване на техническите и професионални способности на участника по смисъла на </w:t>
      </w:r>
      <w:r>
        <w:rPr>
          <w:rFonts w:ascii="Times New Roman" w:eastAsia="Times New Roman" w:hAnsi="Times New Roman"/>
          <w:color w:val="000000" w:themeColor="text1"/>
          <w:sz w:val="24"/>
          <w:szCs w:val="24"/>
        </w:rPr>
        <w:t xml:space="preserve">чл.63, ал.1, т.10 от ЗОП </w:t>
      </w:r>
      <w:r>
        <w:rPr>
          <w:rFonts w:ascii="Times New Roman" w:eastAsia="Times New Roman" w:hAnsi="Times New Roman"/>
          <w:sz w:val="24"/>
          <w:szCs w:val="24"/>
        </w:rPr>
        <w:t xml:space="preserve">- удостоверение за регистрация на транспортното средство от ОДБХ. </w:t>
      </w:r>
    </w:p>
    <w:p w:rsidR="004F2C9D" w:rsidRDefault="00B647F6">
      <w:pPr>
        <w:suppressAutoHyphens/>
        <w:spacing w:before="120" w:after="0"/>
        <w:ind w:firstLine="709"/>
        <w:jc w:val="both"/>
        <w:rPr>
          <w:rFonts w:ascii="Times New Roman" w:eastAsia="Times New Roman" w:hAnsi="Times New Roman" w:cs="Calibri"/>
          <w:b/>
          <w:sz w:val="24"/>
          <w:szCs w:val="24"/>
          <w:u w:val="single"/>
        </w:rPr>
      </w:pPr>
      <w:r>
        <w:rPr>
          <w:rFonts w:ascii="Times New Roman" w:hAnsi="Times New Roman"/>
          <w:b/>
          <w:iCs/>
          <w:sz w:val="24"/>
          <w:szCs w:val="24"/>
          <w:u w:val="single"/>
        </w:rPr>
        <w:t xml:space="preserve">3.2. </w:t>
      </w:r>
      <w:r>
        <w:rPr>
          <w:rFonts w:ascii="Times New Roman" w:eastAsia="Times New Roman" w:hAnsi="Times New Roman" w:cs="Calibri"/>
          <w:b/>
          <w:sz w:val="24"/>
          <w:szCs w:val="24"/>
          <w:u w:val="single"/>
        </w:rPr>
        <w:t>Определената гаранция за изпълнение на договора</w:t>
      </w:r>
    </w:p>
    <w:p w:rsidR="004F2C9D" w:rsidRDefault="00B647F6">
      <w:pPr>
        <w:suppressAutoHyphens/>
        <w:spacing w:before="120" w:after="0"/>
        <w:ind w:firstLine="709"/>
        <w:jc w:val="both"/>
        <w:rPr>
          <w:rFonts w:ascii="Times New Roman" w:eastAsia="Times New Roman" w:hAnsi="Times New Roman" w:cs="Calibri"/>
          <w:b/>
          <w:sz w:val="24"/>
          <w:szCs w:val="24"/>
        </w:rPr>
      </w:pPr>
      <w:r>
        <w:rPr>
          <w:rFonts w:ascii="Times New Roman" w:eastAsia="Times New Roman" w:hAnsi="Times New Roman" w:cs="Calibri"/>
          <w:sz w:val="24"/>
          <w:szCs w:val="24"/>
        </w:rPr>
        <w:t xml:space="preserve">Участникът представя документ за внесена/учредена гаранция за изпълнение в посочения от възложителя размер и при обявените условия (оригинал), съобразно раздел </w:t>
      </w:r>
      <w:r>
        <w:rPr>
          <w:rFonts w:ascii="Times New Roman" w:eastAsia="Times New Roman" w:hAnsi="Times New Roman" w:cs="Calibri"/>
          <w:sz w:val="24"/>
          <w:szCs w:val="24"/>
          <w:lang w:val="en-US"/>
        </w:rPr>
        <w:t>V.4</w:t>
      </w:r>
      <w:r>
        <w:rPr>
          <w:rFonts w:ascii="Times New Roman" w:eastAsia="Times New Roman" w:hAnsi="Times New Roman" w:cs="Calibri"/>
          <w:sz w:val="24"/>
          <w:szCs w:val="24"/>
        </w:rPr>
        <w:t xml:space="preserve"> от настоящата документация</w:t>
      </w:r>
      <w:r>
        <w:rPr>
          <w:rFonts w:ascii="Times New Roman" w:eastAsia="Times New Roman" w:hAnsi="Times New Roman" w:cs="Calibri"/>
          <w:b/>
          <w:sz w:val="24"/>
          <w:szCs w:val="24"/>
        </w:rPr>
        <w:t>.</w:t>
      </w:r>
    </w:p>
    <w:p w:rsidR="004F2C9D" w:rsidRDefault="00B647F6">
      <w:pPr>
        <w:suppressAutoHyphens/>
        <w:spacing w:before="120" w:after="0"/>
        <w:ind w:firstLine="709"/>
        <w:jc w:val="both"/>
        <w:rPr>
          <w:rFonts w:ascii="Times New Roman" w:eastAsia="Times New Roman" w:hAnsi="Times New Roman" w:cs="Calibri"/>
          <w:b/>
          <w:sz w:val="24"/>
          <w:szCs w:val="24"/>
          <w:u w:val="single"/>
        </w:rPr>
      </w:pPr>
      <w:r>
        <w:rPr>
          <w:rFonts w:ascii="Times New Roman" w:hAnsi="Times New Roman"/>
          <w:b/>
          <w:iCs/>
          <w:sz w:val="24"/>
          <w:szCs w:val="24"/>
          <w:u w:val="single"/>
        </w:rPr>
        <w:t>3.</w:t>
      </w:r>
      <w:proofErr w:type="spellStart"/>
      <w:r>
        <w:rPr>
          <w:rFonts w:ascii="Times New Roman" w:hAnsi="Times New Roman"/>
          <w:b/>
          <w:iCs/>
          <w:sz w:val="24"/>
          <w:szCs w:val="24"/>
          <w:u w:val="single"/>
        </w:rPr>
        <w:t>3</w:t>
      </w:r>
      <w:proofErr w:type="spellEnd"/>
      <w:r>
        <w:rPr>
          <w:rFonts w:ascii="Times New Roman" w:hAnsi="Times New Roman"/>
          <w:b/>
          <w:iCs/>
          <w:sz w:val="24"/>
          <w:szCs w:val="24"/>
          <w:u w:val="single"/>
        </w:rPr>
        <w:t>. Извърши съответната регистрация, представи документи или изпълни изискване съобразно чл.112, ал.1, т.4 ЗОП, ако е приложимо</w:t>
      </w:r>
    </w:p>
    <w:p w:rsidR="004F2C9D" w:rsidRDefault="00B647F6">
      <w:pPr>
        <w:suppressAutoHyphens/>
        <w:spacing w:before="120" w:after="0"/>
        <w:ind w:firstLine="709"/>
        <w:jc w:val="both"/>
        <w:rPr>
          <w:rFonts w:ascii="Times New Roman" w:eastAsia="Times New Roman" w:hAnsi="Times New Roman" w:cs="Calibri"/>
          <w:b/>
          <w:sz w:val="24"/>
          <w:szCs w:val="24"/>
        </w:rPr>
      </w:pPr>
      <w:r>
        <w:rPr>
          <w:rFonts w:ascii="Times New Roman" w:hAnsi="Times New Roman"/>
          <w:b/>
          <w:iCs/>
          <w:sz w:val="24"/>
          <w:szCs w:val="24"/>
        </w:rPr>
        <w:t>ВАЖНО:</w:t>
      </w:r>
      <w:r>
        <w:rPr>
          <w:rFonts w:ascii="Times New Roman" w:hAnsi="Times New Roman"/>
          <w:iCs/>
          <w:sz w:val="24"/>
          <w:szCs w:val="24"/>
        </w:rPr>
        <w:t xml:space="preserve">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4F2C9D" w:rsidRDefault="00B647F6">
      <w:pPr>
        <w:spacing w:after="0"/>
        <w:ind w:firstLine="709"/>
        <w:jc w:val="both"/>
        <w:rPr>
          <w:rFonts w:ascii="Times New Roman" w:hAnsi="Times New Roman"/>
          <w:i/>
          <w:sz w:val="24"/>
          <w:szCs w:val="24"/>
        </w:rPr>
      </w:pPr>
      <w:r>
        <w:rPr>
          <w:rFonts w:ascii="Times New Roman" w:hAnsi="Times New Roman"/>
          <w:b/>
          <w:i/>
          <w:sz w:val="24"/>
          <w:szCs w:val="24"/>
        </w:rPr>
        <w:t>Забележка:</w:t>
      </w:r>
      <w:r>
        <w:rPr>
          <w:rFonts w:ascii="Times New Roman" w:hAnsi="Times New Roman"/>
          <w:i/>
          <w:sz w:val="24"/>
          <w:szCs w:val="24"/>
        </w:rPr>
        <w:t xml:space="preserve"> Относно критериите за подбор за подизпълнителите се представят документи съобразно вида и дела на поръчката, който те ще изпълняват. За третите лица се представят документи за удостоверяване на съответствието им </w:t>
      </w:r>
      <w:r>
        <w:rPr>
          <w:rFonts w:ascii="Times New Roman" w:hAnsi="Times New Roman"/>
          <w:i/>
          <w:sz w:val="24"/>
          <w:szCs w:val="24"/>
        </w:rPr>
        <w:lastRenderedPageBreak/>
        <w:t xml:space="preserve">с критериите за подбор, за доказването на които участникът се е позовал на техния капацитет.  </w:t>
      </w:r>
    </w:p>
    <w:p w:rsidR="004F2C9D" w:rsidRDefault="00B647F6">
      <w:pPr>
        <w:spacing w:after="0"/>
        <w:ind w:firstLine="709"/>
        <w:jc w:val="both"/>
        <w:rPr>
          <w:rFonts w:ascii="Times New Roman" w:hAnsi="Times New Roman"/>
          <w:i/>
          <w:sz w:val="24"/>
          <w:szCs w:val="24"/>
        </w:rPr>
      </w:pPr>
      <w:r>
        <w:rPr>
          <w:rFonts w:ascii="Times New Roman" w:eastAsia="MS ??" w:hAnsi="Times New Roman"/>
          <w:i/>
          <w:color w:val="000000"/>
          <w:sz w:val="24"/>
          <w:szCs w:val="24"/>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където е установен. В случаите, в които в съответната държава не се издават документи за посочените обстоятелства, участникът представя декларация, ако такава декларация има правно значение за съответната държава.</w:t>
      </w:r>
    </w:p>
    <w:p w:rsidR="004F2C9D" w:rsidRDefault="00B647F6">
      <w:pPr>
        <w:autoSpaceDE w:val="0"/>
        <w:autoSpaceDN w:val="0"/>
        <w:adjustRightInd w:val="0"/>
        <w:spacing w:before="120" w:after="0"/>
        <w:ind w:firstLine="709"/>
        <w:jc w:val="both"/>
        <w:rPr>
          <w:rFonts w:ascii="Times New Roman" w:eastAsia="Times New Roman" w:hAnsi="Times New Roman"/>
          <w:sz w:val="24"/>
          <w:szCs w:val="24"/>
        </w:rPr>
      </w:pPr>
      <w:r>
        <w:rPr>
          <w:rFonts w:ascii="Times New Roman" w:eastAsia="Times New Roman" w:hAnsi="Times New Roman"/>
          <w:sz w:val="24"/>
          <w:szCs w:val="24"/>
        </w:rPr>
        <w:t>4. При изпълнение на договорите за обществени поръчки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w:t>
      </w:r>
    </w:p>
    <w:p w:rsidR="004F2C9D" w:rsidRDefault="004F2C9D">
      <w:pPr>
        <w:autoSpaceDE w:val="0"/>
        <w:autoSpaceDN w:val="0"/>
        <w:adjustRightInd w:val="0"/>
        <w:spacing w:after="0"/>
        <w:ind w:firstLine="709"/>
        <w:jc w:val="both"/>
        <w:rPr>
          <w:rFonts w:ascii="Times New Roman" w:eastAsia="Times New Roman" w:hAnsi="Times New Roman"/>
          <w:sz w:val="24"/>
          <w:szCs w:val="24"/>
        </w:rPr>
      </w:pPr>
    </w:p>
    <w:p w:rsidR="004F2C9D" w:rsidRDefault="00B647F6">
      <w:pPr>
        <w:spacing w:before="120" w:after="0"/>
        <w:jc w:val="center"/>
        <w:rPr>
          <w:rFonts w:ascii="Book Antiqua" w:hAnsi="Book Antiqua"/>
          <w:b/>
          <w:bCs/>
          <w:sz w:val="24"/>
          <w:szCs w:val="24"/>
        </w:rPr>
      </w:pPr>
      <w:r>
        <w:rPr>
          <w:rFonts w:ascii="Times New Roman" w:hAnsi="Times New Roman"/>
          <w:b/>
          <w:sz w:val="24"/>
          <w:szCs w:val="24"/>
          <w:lang w:val="en-US"/>
        </w:rPr>
        <w:t>V.4.</w:t>
      </w:r>
      <w:r>
        <w:rPr>
          <w:b/>
        </w:rPr>
        <w:t xml:space="preserve"> </w:t>
      </w:r>
      <w:r>
        <w:rPr>
          <w:rFonts w:ascii="Times New Roman" w:hAnsi="Times New Roman"/>
          <w:b/>
          <w:sz w:val="24"/>
          <w:szCs w:val="24"/>
        </w:rPr>
        <w:t>ГАРАНЦИЯ ЗА ИЗПЪЛНЕНИЕ – ОБЩО ЗА ВСИЧКИ ОБОСОБЕНИ ПОЗИЦИИ</w:t>
      </w:r>
    </w:p>
    <w:p w:rsidR="004F2C9D" w:rsidRDefault="00B647F6">
      <w:pPr>
        <w:tabs>
          <w:tab w:val="left" w:pos="0"/>
          <w:tab w:val="left" w:pos="142"/>
        </w:tabs>
        <w:spacing w:before="120" w:after="0"/>
        <w:ind w:firstLine="709"/>
        <w:jc w:val="both"/>
        <w:rPr>
          <w:rFonts w:ascii="Times New Roman" w:eastAsia="MS ??" w:hAnsi="Times New Roman"/>
          <w:color w:val="000000"/>
          <w:sz w:val="24"/>
          <w:szCs w:val="24"/>
          <w:lang w:val="ru-RU"/>
        </w:rPr>
      </w:pPr>
      <w:r>
        <w:rPr>
          <w:rFonts w:ascii="Times New Roman" w:eastAsia="MS ??" w:hAnsi="Times New Roman"/>
          <w:color w:val="000000"/>
          <w:sz w:val="24"/>
          <w:szCs w:val="24"/>
          <w:lang w:val="ru-RU"/>
        </w:rPr>
        <w:t xml:space="preserve">1. </w:t>
      </w:r>
      <w:proofErr w:type="spellStart"/>
      <w:r>
        <w:rPr>
          <w:rFonts w:ascii="Times New Roman" w:eastAsia="MS ??" w:hAnsi="Times New Roman"/>
          <w:color w:val="000000"/>
          <w:sz w:val="24"/>
          <w:szCs w:val="24"/>
          <w:lang w:val="ru-RU"/>
        </w:rPr>
        <w:t>Определеният</w:t>
      </w:r>
      <w:proofErr w:type="spellEnd"/>
      <w:r>
        <w:rPr>
          <w:rFonts w:ascii="Times New Roman" w:eastAsia="MS ??" w:hAnsi="Times New Roman"/>
          <w:color w:val="000000"/>
          <w:sz w:val="24"/>
          <w:szCs w:val="24"/>
          <w:lang w:val="ru-RU"/>
        </w:rPr>
        <w:t xml:space="preserve"> за </w:t>
      </w:r>
      <w:proofErr w:type="spellStart"/>
      <w:r>
        <w:rPr>
          <w:rFonts w:ascii="Times New Roman" w:eastAsia="MS ??" w:hAnsi="Times New Roman"/>
          <w:color w:val="000000"/>
          <w:sz w:val="24"/>
          <w:szCs w:val="24"/>
          <w:lang w:val="ru-RU"/>
        </w:rPr>
        <w:t>изпълнител</w:t>
      </w:r>
      <w:proofErr w:type="spellEnd"/>
      <w:r>
        <w:rPr>
          <w:rFonts w:ascii="Times New Roman" w:eastAsia="MS ??" w:hAnsi="Times New Roman"/>
          <w:color w:val="000000"/>
          <w:sz w:val="24"/>
          <w:szCs w:val="24"/>
          <w:lang w:val="ru-RU"/>
        </w:rPr>
        <w:t xml:space="preserve"> участник, </w:t>
      </w:r>
      <w:proofErr w:type="spellStart"/>
      <w:r>
        <w:rPr>
          <w:rFonts w:ascii="Times New Roman" w:eastAsia="MS ??" w:hAnsi="Times New Roman"/>
          <w:color w:val="000000"/>
          <w:sz w:val="24"/>
          <w:szCs w:val="24"/>
          <w:lang w:val="ru-RU"/>
        </w:rPr>
        <w:t>преди</w:t>
      </w:r>
      <w:proofErr w:type="spellEnd"/>
      <w:r>
        <w:rPr>
          <w:rFonts w:ascii="Times New Roman" w:eastAsia="MS ??" w:hAnsi="Times New Roman"/>
          <w:color w:val="000000"/>
          <w:sz w:val="24"/>
          <w:szCs w:val="24"/>
          <w:lang w:val="ru-RU"/>
        </w:rPr>
        <w:t xml:space="preserve"> </w:t>
      </w:r>
      <w:proofErr w:type="spellStart"/>
      <w:r>
        <w:rPr>
          <w:rFonts w:ascii="Times New Roman" w:eastAsia="MS ??" w:hAnsi="Times New Roman"/>
          <w:color w:val="000000"/>
          <w:sz w:val="24"/>
          <w:szCs w:val="24"/>
          <w:lang w:val="ru-RU"/>
        </w:rPr>
        <w:t>сключване</w:t>
      </w:r>
      <w:proofErr w:type="spellEnd"/>
      <w:r>
        <w:rPr>
          <w:rFonts w:ascii="Times New Roman" w:eastAsia="MS ??" w:hAnsi="Times New Roman"/>
          <w:color w:val="000000"/>
          <w:sz w:val="24"/>
          <w:szCs w:val="24"/>
          <w:lang w:val="ru-RU"/>
        </w:rPr>
        <w:t xml:space="preserve"> на договора </w:t>
      </w:r>
      <w:proofErr w:type="spellStart"/>
      <w:r>
        <w:rPr>
          <w:rFonts w:ascii="Times New Roman" w:eastAsia="MS ??" w:hAnsi="Times New Roman"/>
          <w:color w:val="000000"/>
          <w:sz w:val="24"/>
          <w:szCs w:val="24"/>
          <w:lang w:val="ru-RU"/>
        </w:rPr>
        <w:t>представя</w:t>
      </w:r>
      <w:proofErr w:type="spellEnd"/>
      <w:r>
        <w:rPr>
          <w:rFonts w:ascii="Times New Roman" w:eastAsia="MS ??" w:hAnsi="Times New Roman"/>
          <w:color w:val="000000"/>
          <w:sz w:val="24"/>
          <w:szCs w:val="24"/>
          <w:lang w:val="ru-RU"/>
        </w:rPr>
        <w:t xml:space="preserve"> </w:t>
      </w:r>
      <w:proofErr w:type="spellStart"/>
      <w:r>
        <w:rPr>
          <w:rFonts w:ascii="Times New Roman" w:eastAsia="MS ??" w:hAnsi="Times New Roman"/>
          <w:color w:val="000000"/>
          <w:sz w:val="24"/>
          <w:szCs w:val="24"/>
          <w:lang w:val="ru-RU"/>
        </w:rPr>
        <w:t>гаранция</w:t>
      </w:r>
      <w:proofErr w:type="spellEnd"/>
      <w:r>
        <w:rPr>
          <w:rFonts w:ascii="Times New Roman" w:eastAsia="MS ??" w:hAnsi="Times New Roman"/>
          <w:color w:val="000000"/>
          <w:sz w:val="24"/>
          <w:szCs w:val="24"/>
          <w:lang w:val="ru-RU"/>
        </w:rPr>
        <w:t xml:space="preserve"> за </w:t>
      </w:r>
      <w:proofErr w:type="spellStart"/>
      <w:r>
        <w:rPr>
          <w:rFonts w:ascii="Times New Roman" w:eastAsia="MS ??" w:hAnsi="Times New Roman"/>
          <w:color w:val="000000"/>
          <w:sz w:val="24"/>
          <w:szCs w:val="24"/>
          <w:lang w:val="ru-RU"/>
        </w:rPr>
        <w:t>изпълнение</w:t>
      </w:r>
      <w:proofErr w:type="spellEnd"/>
      <w:r>
        <w:rPr>
          <w:rFonts w:ascii="Times New Roman" w:eastAsia="MS ??" w:hAnsi="Times New Roman"/>
          <w:color w:val="000000"/>
          <w:sz w:val="24"/>
          <w:szCs w:val="24"/>
          <w:lang w:val="ru-RU"/>
        </w:rPr>
        <w:t xml:space="preserve"> в размер на </w:t>
      </w:r>
      <w:r>
        <w:rPr>
          <w:rFonts w:ascii="Times New Roman" w:eastAsia="MS ??" w:hAnsi="Times New Roman"/>
          <w:color w:val="000000"/>
          <w:sz w:val="24"/>
          <w:szCs w:val="24"/>
        </w:rPr>
        <w:t>3</w:t>
      </w:r>
      <w:r>
        <w:rPr>
          <w:rFonts w:ascii="Times New Roman" w:eastAsia="MS ??" w:hAnsi="Times New Roman"/>
          <w:color w:val="000000"/>
          <w:sz w:val="24"/>
          <w:szCs w:val="24"/>
          <w:lang w:val="ru-RU"/>
        </w:rPr>
        <w:t xml:space="preserve"> % (</w:t>
      </w:r>
      <w:r>
        <w:rPr>
          <w:rFonts w:ascii="Times New Roman" w:eastAsia="MS ??" w:hAnsi="Times New Roman"/>
          <w:color w:val="000000"/>
          <w:sz w:val="24"/>
          <w:szCs w:val="24"/>
        </w:rPr>
        <w:t>три</w:t>
      </w:r>
      <w:r>
        <w:rPr>
          <w:rFonts w:ascii="Times New Roman" w:eastAsia="MS ??" w:hAnsi="Times New Roman"/>
          <w:color w:val="000000"/>
          <w:sz w:val="24"/>
          <w:szCs w:val="24"/>
          <w:lang w:val="ru-RU"/>
        </w:rPr>
        <w:t xml:space="preserve"> процента) от </w:t>
      </w:r>
      <w:proofErr w:type="spellStart"/>
      <w:r>
        <w:rPr>
          <w:rFonts w:ascii="Times New Roman" w:eastAsia="MS ??" w:hAnsi="Times New Roman"/>
          <w:color w:val="000000"/>
          <w:sz w:val="24"/>
          <w:szCs w:val="24"/>
          <w:lang w:val="ru-RU"/>
        </w:rPr>
        <w:t>стойността</w:t>
      </w:r>
      <w:proofErr w:type="spellEnd"/>
      <w:r>
        <w:rPr>
          <w:rFonts w:ascii="Times New Roman" w:eastAsia="MS ??" w:hAnsi="Times New Roman"/>
          <w:color w:val="000000"/>
          <w:sz w:val="24"/>
          <w:szCs w:val="24"/>
          <w:lang w:val="ru-RU"/>
        </w:rPr>
        <w:t xml:space="preserve"> на договора без ДДС. </w:t>
      </w:r>
    </w:p>
    <w:p w:rsidR="004F2C9D" w:rsidRDefault="00B647F6">
      <w:pPr>
        <w:tabs>
          <w:tab w:val="left" w:pos="0"/>
          <w:tab w:val="left" w:pos="142"/>
        </w:tabs>
        <w:spacing w:before="120" w:after="0"/>
        <w:ind w:firstLine="709"/>
        <w:jc w:val="both"/>
        <w:rPr>
          <w:rFonts w:ascii="Times New Roman" w:eastAsia="MS ??" w:hAnsi="Times New Roman"/>
          <w:color w:val="000000"/>
          <w:sz w:val="24"/>
          <w:szCs w:val="24"/>
          <w:lang w:val="ru-RU"/>
        </w:rPr>
      </w:pPr>
      <w:r>
        <w:rPr>
          <w:rFonts w:ascii="Times New Roman" w:eastAsia="MS ??" w:hAnsi="Times New Roman"/>
          <w:color w:val="000000"/>
          <w:sz w:val="24"/>
          <w:szCs w:val="24"/>
          <w:lang w:val="ru-RU"/>
        </w:rPr>
        <w:t xml:space="preserve">2. </w:t>
      </w:r>
      <w:proofErr w:type="spellStart"/>
      <w:r>
        <w:rPr>
          <w:rFonts w:ascii="Times New Roman" w:eastAsia="MS ??" w:hAnsi="Times New Roman"/>
          <w:color w:val="000000"/>
          <w:sz w:val="24"/>
          <w:szCs w:val="24"/>
          <w:lang w:val="ru-RU"/>
        </w:rPr>
        <w:t>Гаранцията</w:t>
      </w:r>
      <w:proofErr w:type="spellEnd"/>
      <w:r>
        <w:rPr>
          <w:rFonts w:ascii="Times New Roman" w:eastAsia="MS ??" w:hAnsi="Times New Roman"/>
          <w:color w:val="000000"/>
          <w:sz w:val="24"/>
          <w:szCs w:val="24"/>
          <w:lang w:val="ru-RU"/>
        </w:rPr>
        <w:t xml:space="preserve"> се </w:t>
      </w:r>
      <w:proofErr w:type="spellStart"/>
      <w:r>
        <w:rPr>
          <w:rFonts w:ascii="Times New Roman" w:eastAsia="MS ??" w:hAnsi="Times New Roman"/>
          <w:color w:val="000000"/>
          <w:sz w:val="24"/>
          <w:szCs w:val="24"/>
          <w:lang w:val="ru-RU"/>
        </w:rPr>
        <w:t>представя</w:t>
      </w:r>
      <w:proofErr w:type="spellEnd"/>
      <w:r>
        <w:rPr>
          <w:rFonts w:ascii="Times New Roman" w:eastAsia="MS ??" w:hAnsi="Times New Roman"/>
          <w:color w:val="000000"/>
          <w:sz w:val="24"/>
          <w:szCs w:val="24"/>
          <w:lang w:val="ru-RU"/>
        </w:rPr>
        <w:t xml:space="preserve"> в </w:t>
      </w:r>
      <w:proofErr w:type="spellStart"/>
      <w:r>
        <w:rPr>
          <w:rFonts w:ascii="Times New Roman" w:eastAsia="MS ??" w:hAnsi="Times New Roman"/>
          <w:color w:val="000000"/>
          <w:sz w:val="24"/>
          <w:szCs w:val="24"/>
          <w:lang w:val="ru-RU"/>
        </w:rPr>
        <w:t>една</w:t>
      </w:r>
      <w:proofErr w:type="spellEnd"/>
      <w:r>
        <w:rPr>
          <w:rFonts w:ascii="Times New Roman" w:eastAsia="MS ??" w:hAnsi="Times New Roman"/>
          <w:color w:val="000000"/>
          <w:sz w:val="24"/>
          <w:szCs w:val="24"/>
          <w:lang w:val="ru-RU"/>
        </w:rPr>
        <w:t xml:space="preserve"> от </w:t>
      </w:r>
      <w:proofErr w:type="spellStart"/>
      <w:r>
        <w:rPr>
          <w:rFonts w:ascii="Times New Roman" w:eastAsia="MS ??" w:hAnsi="Times New Roman"/>
          <w:color w:val="000000"/>
          <w:sz w:val="24"/>
          <w:szCs w:val="24"/>
          <w:lang w:val="ru-RU"/>
        </w:rPr>
        <w:t>следните</w:t>
      </w:r>
      <w:proofErr w:type="spellEnd"/>
      <w:r>
        <w:rPr>
          <w:rFonts w:ascii="Times New Roman" w:eastAsia="MS ??" w:hAnsi="Times New Roman"/>
          <w:color w:val="000000"/>
          <w:sz w:val="24"/>
          <w:szCs w:val="24"/>
          <w:lang w:val="ru-RU"/>
        </w:rPr>
        <w:t xml:space="preserve"> </w:t>
      </w:r>
      <w:proofErr w:type="spellStart"/>
      <w:r>
        <w:rPr>
          <w:rFonts w:ascii="Times New Roman" w:eastAsia="MS ??" w:hAnsi="Times New Roman"/>
          <w:color w:val="000000"/>
          <w:sz w:val="24"/>
          <w:szCs w:val="24"/>
          <w:lang w:val="ru-RU"/>
        </w:rPr>
        <w:t>форми</w:t>
      </w:r>
      <w:proofErr w:type="spellEnd"/>
      <w:r>
        <w:rPr>
          <w:rFonts w:ascii="Times New Roman" w:eastAsia="MS ??" w:hAnsi="Times New Roman"/>
          <w:color w:val="000000"/>
          <w:sz w:val="24"/>
          <w:szCs w:val="24"/>
          <w:lang w:val="ru-RU"/>
        </w:rPr>
        <w:t xml:space="preserve">, по </w:t>
      </w:r>
      <w:proofErr w:type="spellStart"/>
      <w:r>
        <w:rPr>
          <w:rFonts w:ascii="Times New Roman" w:eastAsia="MS ??" w:hAnsi="Times New Roman"/>
          <w:color w:val="000000"/>
          <w:sz w:val="24"/>
          <w:szCs w:val="24"/>
          <w:lang w:val="ru-RU"/>
        </w:rPr>
        <w:t>избор</w:t>
      </w:r>
      <w:proofErr w:type="spellEnd"/>
      <w:r>
        <w:rPr>
          <w:rFonts w:ascii="Times New Roman" w:eastAsia="MS ??" w:hAnsi="Times New Roman"/>
          <w:color w:val="000000"/>
          <w:sz w:val="24"/>
          <w:szCs w:val="24"/>
          <w:lang w:val="ru-RU"/>
        </w:rPr>
        <w:t xml:space="preserve"> на участника: </w:t>
      </w:r>
    </w:p>
    <w:p w:rsidR="004F2C9D" w:rsidRDefault="00B647F6">
      <w:pPr>
        <w:numPr>
          <w:ilvl w:val="0"/>
          <w:numId w:val="13"/>
        </w:numPr>
        <w:tabs>
          <w:tab w:val="left" w:pos="0"/>
        </w:tabs>
        <w:suppressAutoHyphens/>
        <w:spacing w:after="0"/>
        <w:ind w:left="142" w:firstLine="720"/>
        <w:jc w:val="both"/>
        <w:rPr>
          <w:rFonts w:ascii="Times New Roman" w:eastAsia="MS ??" w:hAnsi="Times New Roman"/>
          <w:color w:val="000000"/>
          <w:sz w:val="24"/>
          <w:szCs w:val="24"/>
          <w:lang w:val="ru-RU"/>
        </w:rPr>
      </w:pPr>
      <w:proofErr w:type="spellStart"/>
      <w:r>
        <w:rPr>
          <w:rFonts w:ascii="Times New Roman" w:eastAsia="MS ??" w:hAnsi="Times New Roman"/>
          <w:color w:val="000000"/>
          <w:sz w:val="24"/>
          <w:szCs w:val="24"/>
          <w:lang w:val="ru-RU"/>
        </w:rPr>
        <w:t>банкова</w:t>
      </w:r>
      <w:proofErr w:type="spellEnd"/>
      <w:r>
        <w:rPr>
          <w:rFonts w:ascii="Times New Roman" w:eastAsia="MS ??" w:hAnsi="Times New Roman"/>
          <w:color w:val="000000"/>
          <w:sz w:val="24"/>
          <w:szCs w:val="24"/>
          <w:lang w:val="ru-RU"/>
        </w:rPr>
        <w:t xml:space="preserve"> </w:t>
      </w:r>
      <w:proofErr w:type="spellStart"/>
      <w:r>
        <w:rPr>
          <w:rFonts w:ascii="Times New Roman" w:eastAsia="MS ??" w:hAnsi="Times New Roman"/>
          <w:color w:val="000000"/>
          <w:sz w:val="24"/>
          <w:szCs w:val="24"/>
          <w:lang w:val="ru-RU"/>
        </w:rPr>
        <w:t>гаранция</w:t>
      </w:r>
      <w:proofErr w:type="spellEnd"/>
      <w:r>
        <w:rPr>
          <w:rFonts w:ascii="Times New Roman" w:eastAsia="MS ??" w:hAnsi="Times New Roman"/>
          <w:color w:val="000000"/>
          <w:sz w:val="24"/>
          <w:szCs w:val="24"/>
          <w:lang w:val="ru-RU"/>
        </w:rPr>
        <w:t xml:space="preserve"> в </w:t>
      </w:r>
      <w:proofErr w:type="spellStart"/>
      <w:r>
        <w:rPr>
          <w:rFonts w:ascii="Times New Roman" w:eastAsia="MS ??" w:hAnsi="Times New Roman"/>
          <w:color w:val="000000"/>
          <w:sz w:val="24"/>
          <w:szCs w:val="24"/>
          <w:lang w:val="ru-RU"/>
        </w:rPr>
        <w:t>полза</w:t>
      </w:r>
      <w:proofErr w:type="spellEnd"/>
      <w:r>
        <w:rPr>
          <w:rFonts w:ascii="Times New Roman" w:eastAsia="MS ??" w:hAnsi="Times New Roman"/>
          <w:color w:val="000000"/>
          <w:sz w:val="24"/>
          <w:szCs w:val="24"/>
          <w:lang w:val="ru-RU"/>
        </w:rPr>
        <w:t xml:space="preserve"> на </w:t>
      </w:r>
      <w:proofErr w:type="spellStart"/>
      <w:r>
        <w:rPr>
          <w:rFonts w:ascii="Times New Roman" w:eastAsia="MS ??" w:hAnsi="Times New Roman"/>
          <w:color w:val="000000"/>
          <w:sz w:val="24"/>
          <w:szCs w:val="24"/>
          <w:lang w:val="ru-RU"/>
        </w:rPr>
        <w:t>Възложителя</w:t>
      </w:r>
      <w:proofErr w:type="spellEnd"/>
      <w:r>
        <w:rPr>
          <w:rFonts w:ascii="Times New Roman" w:eastAsia="MS ??" w:hAnsi="Times New Roman"/>
          <w:color w:val="000000"/>
          <w:sz w:val="24"/>
          <w:szCs w:val="24"/>
          <w:lang w:val="ru-RU"/>
        </w:rPr>
        <w:t xml:space="preserve">; </w:t>
      </w:r>
    </w:p>
    <w:p w:rsidR="004F2C9D" w:rsidRDefault="00B647F6">
      <w:pPr>
        <w:numPr>
          <w:ilvl w:val="0"/>
          <w:numId w:val="13"/>
        </w:numPr>
        <w:tabs>
          <w:tab w:val="left" w:pos="0"/>
        </w:tabs>
        <w:suppressAutoHyphens/>
        <w:spacing w:after="0"/>
        <w:ind w:left="142" w:firstLine="720"/>
        <w:jc w:val="both"/>
        <w:rPr>
          <w:rFonts w:ascii="Times New Roman" w:eastAsia="MS ??" w:hAnsi="Times New Roman"/>
          <w:color w:val="000000"/>
          <w:sz w:val="24"/>
          <w:szCs w:val="24"/>
          <w:lang w:val="ru-RU"/>
        </w:rPr>
      </w:pPr>
      <w:r>
        <w:rPr>
          <w:rFonts w:ascii="Times New Roman" w:eastAsia="MS ??" w:hAnsi="Times New Roman"/>
          <w:sz w:val="24"/>
          <w:szCs w:val="24"/>
        </w:rPr>
        <w:t xml:space="preserve">парична сума, </w:t>
      </w:r>
      <w:proofErr w:type="spellStart"/>
      <w:r>
        <w:rPr>
          <w:rFonts w:ascii="Times New Roman" w:eastAsia="MS ??" w:hAnsi="Times New Roman"/>
          <w:sz w:val="24"/>
          <w:szCs w:val="24"/>
        </w:rPr>
        <w:t>вносима</w:t>
      </w:r>
      <w:proofErr w:type="spellEnd"/>
      <w:r>
        <w:rPr>
          <w:rFonts w:ascii="Times New Roman" w:eastAsia="MS ??" w:hAnsi="Times New Roman"/>
          <w:sz w:val="24"/>
          <w:szCs w:val="24"/>
        </w:rPr>
        <w:t xml:space="preserve"> по следната банкова сметка на Възложителя: </w:t>
      </w:r>
    </w:p>
    <w:p w:rsidR="004F2C9D" w:rsidRDefault="00B647F6">
      <w:pPr>
        <w:pStyle w:val="aa"/>
        <w:numPr>
          <w:ilvl w:val="0"/>
          <w:numId w:val="13"/>
        </w:numPr>
        <w:shd w:val="clear" w:color="auto" w:fill="FFFFFF"/>
        <w:jc w:val="both"/>
        <w:rPr>
          <w:rFonts w:ascii="Times New Roman" w:hAnsi="Times New Roman"/>
          <w:b/>
          <w:bCs/>
          <w:szCs w:val="24"/>
        </w:rPr>
      </w:pPr>
      <w:r>
        <w:rPr>
          <w:rFonts w:ascii="Times New Roman" w:hAnsi="Times New Roman"/>
          <w:b/>
          <w:bCs/>
          <w:szCs w:val="24"/>
        </w:rPr>
        <w:t xml:space="preserve">Банка ЦКБ АД, клон Варна; </w:t>
      </w:r>
    </w:p>
    <w:p w:rsidR="004F2C9D" w:rsidRDefault="00B647F6">
      <w:pPr>
        <w:pStyle w:val="aa"/>
        <w:numPr>
          <w:ilvl w:val="0"/>
          <w:numId w:val="13"/>
        </w:numPr>
        <w:shd w:val="clear" w:color="auto" w:fill="FFFFFF"/>
        <w:jc w:val="both"/>
        <w:rPr>
          <w:rFonts w:ascii="Times New Roman" w:hAnsi="Times New Roman"/>
          <w:b/>
          <w:bCs/>
          <w:szCs w:val="24"/>
        </w:rPr>
      </w:pPr>
      <w:r>
        <w:rPr>
          <w:rFonts w:ascii="Times New Roman" w:hAnsi="Times New Roman"/>
          <w:b/>
          <w:bCs/>
          <w:szCs w:val="24"/>
        </w:rPr>
        <w:t xml:space="preserve">BIC: </w:t>
      </w:r>
      <w:r>
        <w:rPr>
          <w:rFonts w:ascii="Times New Roman" w:hAnsi="Times New Roman"/>
          <w:b/>
          <w:bCs/>
          <w:szCs w:val="24"/>
          <w:lang w:val="en-US"/>
        </w:rPr>
        <w:t>CECBBGSF</w:t>
      </w:r>
      <w:r>
        <w:rPr>
          <w:rFonts w:ascii="Times New Roman" w:hAnsi="Times New Roman"/>
          <w:b/>
          <w:bCs/>
          <w:szCs w:val="24"/>
        </w:rPr>
        <w:t xml:space="preserve">; </w:t>
      </w:r>
    </w:p>
    <w:p w:rsidR="004F2C9D" w:rsidRDefault="00B647F6">
      <w:pPr>
        <w:pStyle w:val="aa"/>
        <w:numPr>
          <w:ilvl w:val="0"/>
          <w:numId w:val="13"/>
        </w:numPr>
        <w:shd w:val="clear" w:color="auto" w:fill="FFFFFF"/>
        <w:jc w:val="both"/>
        <w:rPr>
          <w:rFonts w:ascii="Times New Roman" w:hAnsi="Times New Roman"/>
          <w:b/>
          <w:bCs/>
          <w:szCs w:val="24"/>
        </w:rPr>
      </w:pPr>
      <w:r>
        <w:rPr>
          <w:rFonts w:ascii="Times New Roman" w:hAnsi="Times New Roman"/>
          <w:b/>
          <w:bCs/>
          <w:szCs w:val="24"/>
        </w:rPr>
        <w:t>IBAN: BG</w:t>
      </w:r>
      <w:r>
        <w:rPr>
          <w:rFonts w:ascii="Times New Roman" w:hAnsi="Times New Roman"/>
          <w:b/>
          <w:bCs/>
          <w:szCs w:val="24"/>
          <w:lang w:val="en-US"/>
        </w:rPr>
        <w:t xml:space="preserve"> 07 CECB 9790 10G3 1763 00</w:t>
      </w:r>
    </w:p>
    <w:p w:rsidR="004F2C9D" w:rsidRDefault="00B647F6">
      <w:pPr>
        <w:numPr>
          <w:ilvl w:val="0"/>
          <w:numId w:val="13"/>
        </w:numPr>
        <w:tabs>
          <w:tab w:val="left" w:pos="0"/>
        </w:tabs>
        <w:suppressAutoHyphens/>
        <w:spacing w:after="0"/>
        <w:ind w:left="142" w:firstLine="720"/>
        <w:jc w:val="both"/>
        <w:rPr>
          <w:rFonts w:ascii="Times New Roman" w:eastAsia="MS ??" w:hAnsi="Times New Roman"/>
          <w:color w:val="000000"/>
          <w:sz w:val="24"/>
          <w:szCs w:val="24"/>
        </w:rPr>
      </w:pPr>
      <w:r>
        <w:rPr>
          <w:rFonts w:ascii="Times New Roman" w:eastAsia="MS ??" w:hAnsi="Times New Roman"/>
          <w:color w:val="000000"/>
          <w:sz w:val="24"/>
          <w:szCs w:val="24"/>
        </w:rPr>
        <w:t>застрахователна полица за застраховка, която обезпечава изпълнението чрез покритие от застрахователя на отговорността на изпълнителя. Възложителят следва да е посочен като трето ползващо лице по тази застраховка.</w:t>
      </w:r>
    </w:p>
    <w:p w:rsidR="004F2C9D" w:rsidRDefault="00B647F6">
      <w:pPr>
        <w:tabs>
          <w:tab w:val="left" w:pos="0"/>
        </w:tabs>
        <w:suppressAutoHyphens/>
        <w:spacing w:before="120" w:after="0"/>
        <w:ind w:left="142" w:firstLine="709"/>
        <w:jc w:val="both"/>
        <w:rPr>
          <w:rFonts w:ascii="Times New Roman" w:eastAsia="MS ??" w:hAnsi="Times New Roman"/>
          <w:color w:val="000000"/>
          <w:sz w:val="24"/>
          <w:szCs w:val="24"/>
        </w:rPr>
      </w:pPr>
      <w:r>
        <w:rPr>
          <w:rFonts w:ascii="Times New Roman" w:eastAsia="MS ??" w:hAnsi="Times New Roman"/>
          <w:color w:val="000000"/>
          <w:sz w:val="24"/>
          <w:szCs w:val="24"/>
        </w:rPr>
        <w:t xml:space="preserve">3. Участникът, избран за изпълнител, сам избира формата на гаранция за изпълнение. Когато избраният изпълнител е обединение, което не е юридическо лице, всеки от </w:t>
      </w:r>
      <w:proofErr w:type="spellStart"/>
      <w:r>
        <w:rPr>
          <w:rFonts w:ascii="Times New Roman" w:eastAsia="MS ??" w:hAnsi="Times New Roman"/>
          <w:color w:val="000000"/>
          <w:sz w:val="24"/>
          <w:szCs w:val="24"/>
        </w:rPr>
        <w:t>съдружниците</w:t>
      </w:r>
      <w:proofErr w:type="spellEnd"/>
      <w:r>
        <w:rPr>
          <w:rFonts w:ascii="Times New Roman" w:eastAsia="MS ??" w:hAnsi="Times New Roman"/>
          <w:color w:val="000000"/>
          <w:sz w:val="24"/>
          <w:szCs w:val="24"/>
        </w:rPr>
        <w:t xml:space="preserve"> в него може да е </w:t>
      </w:r>
      <w:proofErr w:type="spellStart"/>
      <w:r>
        <w:rPr>
          <w:rFonts w:ascii="Times New Roman" w:eastAsia="MS ??" w:hAnsi="Times New Roman"/>
          <w:color w:val="000000"/>
          <w:sz w:val="24"/>
          <w:szCs w:val="24"/>
        </w:rPr>
        <w:t>наредител</w:t>
      </w:r>
      <w:proofErr w:type="spellEnd"/>
      <w:r>
        <w:rPr>
          <w:rFonts w:ascii="Times New Roman" w:eastAsia="MS ??" w:hAnsi="Times New Roman"/>
          <w:color w:val="000000"/>
          <w:sz w:val="24"/>
          <w:szCs w:val="24"/>
        </w:rPr>
        <w:t xml:space="preserve"> по банковата гаранция, съответно вносител на сумата по гаранцията или титуляр на застраховката.</w:t>
      </w:r>
    </w:p>
    <w:p w:rsidR="004F2C9D" w:rsidRDefault="00B647F6">
      <w:pPr>
        <w:tabs>
          <w:tab w:val="left" w:pos="0"/>
        </w:tabs>
        <w:suppressAutoHyphens/>
        <w:spacing w:before="120" w:after="0"/>
        <w:ind w:left="142" w:firstLine="709"/>
        <w:jc w:val="both"/>
        <w:rPr>
          <w:rFonts w:ascii="Times New Roman" w:eastAsia="MS ??" w:hAnsi="Times New Roman"/>
          <w:color w:val="000000"/>
          <w:sz w:val="24"/>
          <w:szCs w:val="24"/>
        </w:rPr>
      </w:pPr>
      <w:r>
        <w:rPr>
          <w:rFonts w:ascii="Times New Roman" w:eastAsia="MS ??" w:hAnsi="Times New Roman"/>
          <w:color w:val="000000"/>
          <w:sz w:val="24"/>
          <w:szCs w:val="24"/>
        </w:rPr>
        <w:t>4. Когато гаранцията е под формата на парична сума или банкова гаранция, последната може да се предостави от името на изпълнителя за сметка на трето лице – гарант.</w:t>
      </w:r>
    </w:p>
    <w:p w:rsidR="004F2C9D" w:rsidRDefault="00B647F6">
      <w:pPr>
        <w:tabs>
          <w:tab w:val="left" w:pos="0"/>
        </w:tabs>
        <w:suppressAutoHyphens/>
        <w:spacing w:before="120" w:after="0"/>
        <w:ind w:left="142" w:firstLine="709"/>
        <w:jc w:val="both"/>
        <w:rPr>
          <w:rFonts w:ascii="Times New Roman" w:eastAsia="MS ??" w:hAnsi="Times New Roman"/>
          <w:color w:val="000000"/>
          <w:sz w:val="24"/>
          <w:szCs w:val="24"/>
        </w:rPr>
      </w:pPr>
      <w:r>
        <w:rPr>
          <w:rFonts w:ascii="Times New Roman" w:eastAsia="MS ??" w:hAnsi="Times New Roman"/>
          <w:color w:val="000000"/>
          <w:sz w:val="24"/>
          <w:szCs w:val="24"/>
        </w:rPr>
        <w:t>5. Когато гаранцията за изпълнение се представя като банкова гаранция, тя трябва да е безусловна, неотменима, в полза на възложителя и със срок на валидност, надвишаващ с 30 календарни дни срока  на договора.</w:t>
      </w:r>
    </w:p>
    <w:p w:rsidR="004F2C9D" w:rsidRDefault="00B647F6">
      <w:pPr>
        <w:tabs>
          <w:tab w:val="left" w:pos="0"/>
        </w:tabs>
        <w:suppressAutoHyphens/>
        <w:spacing w:before="120" w:after="0"/>
        <w:ind w:left="142" w:firstLine="709"/>
        <w:jc w:val="both"/>
        <w:rPr>
          <w:rFonts w:ascii="Times New Roman" w:eastAsia="MS ??" w:hAnsi="Times New Roman"/>
          <w:color w:val="000000"/>
          <w:sz w:val="24"/>
          <w:szCs w:val="24"/>
        </w:rPr>
      </w:pPr>
      <w:r>
        <w:rPr>
          <w:rFonts w:ascii="Times New Roman" w:eastAsia="MS ??" w:hAnsi="Times New Roman"/>
          <w:color w:val="000000"/>
          <w:sz w:val="24"/>
          <w:szCs w:val="24"/>
        </w:rPr>
        <w:t xml:space="preserve">6. Банковите разходи по откриването на банкови гаранции са за сметка на изпълнителя. Изпълнителят трябва да предвиди и заплати своите такси по откриване и </w:t>
      </w:r>
      <w:r>
        <w:rPr>
          <w:rFonts w:ascii="Times New Roman" w:eastAsia="MS ??" w:hAnsi="Times New Roman"/>
          <w:color w:val="000000"/>
          <w:sz w:val="24"/>
          <w:szCs w:val="24"/>
        </w:rPr>
        <w:lastRenderedPageBreak/>
        <w:t xml:space="preserve">обслужване на гаранцията, така че размерът на получената от Възложителя гаранция да не бъде по-малък от определения в настоящата процедура. </w:t>
      </w:r>
    </w:p>
    <w:p w:rsidR="004F2C9D" w:rsidRDefault="00B647F6">
      <w:pPr>
        <w:tabs>
          <w:tab w:val="left" w:pos="0"/>
        </w:tabs>
        <w:suppressAutoHyphens/>
        <w:spacing w:before="120" w:after="0"/>
        <w:ind w:left="142" w:firstLine="709"/>
        <w:jc w:val="both"/>
        <w:rPr>
          <w:rFonts w:ascii="Times New Roman" w:eastAsia="MS ??" w:hAnsi="Times New Roman"/>
          <w:color w:val="000000"/>
          <w:sz w:val="24"/>
          <w:szCs w:val="24"/>
        </w:rPr>
      </w:pPr>
      <w:r>
        <w:rPr>
          <w:rFonts w:ascii="Times New Roman" w:eastAsia="MS ??" w:hAnsi="Times New Roman"/>
          <w:color w:val="000000"/>
          <w:sz w:val="24"/>
          <w:szCs w:val="24"/>
        </w:rPr>
        <w:t>7. Възложителят освобождава гаранциите, без да дължи лихви за периода, през който средствата законно са престояли при него.</w:t>
      </w:r>
    </w:p>
    <w:p w:rsidR="004F2C9D" w:rsidRDefault="00B647F6">
      <w:pPr>
        <w:tabs>
          <w:tab w:val="left" w:pos="0"/>
        </w:tabs>
        <w:suppressAutoHyphens/>
        <w:spacing w:before="120" w:after="0"/>
        <w:ind w:left="142" w:firstLine="709"/>
        <w:jc w:val="both"/>
        <w:rPr>
          <w:rFonts w:ascii="Times New Roman" w:eastAsia="MS ??" w:hAnsi="Times New Roman"/>
          <w:color w:val="000000"/>
          <w:sz w:val="24"/>
          <w:szCs w:val="24"/>
        </w:rPr>
      </w:pPr>
      <w:r>
        <w:rPr>
          <w:rFonts w:ascii="Times New Roman" w:eastAsia="MS ??" w:hAnsi="Times New Roman"/>
          <w:color w:val="000000"/>
          <w:sz w:val="24"/>
          <w:szCs w:val="24"/>
        </w:rPr>
        <w:t>8. Условията и сроковете за задържане, усвояване и освобождаване на гаранцията за изпълнение се уреждат в договора за обществена поръчка.</w:t>
      </w:r>
    </w:p>
    <w:p w:rsidR="004F2C9D" w:rsidRDefault="004F2C9D">
      <w:pPr>
        <w:spacing w:before="120" w:after="0"/>
        <w:jc w:val="center"/>
        <w:rPr>
          <w:rFonts w:ascii="Times New Roman" w:hAnsi="Times New Roman"/>
          <w:b/>
          <w:bCs/>
          <w:sz w:val="24"/>
          <w:szCs w:val="24"/>
        </w:rPr>
      </w:pPr>
    </w:p>
    <w:p w:rsidR="004F2C9D" w:rsidRDefault="00B647F6">
      <w:pPr>
        <w:spacing w:before="120" w:after="0"/>
        <w:jc w:val="center"/>
        <w:rPr>
          <w:rFonts w:ascii="Times New Roman" w:hAnsi="Times New Roman"/>
          <w:bCs/>
          <w:sz w:val="24"/>
          <w:szCs w:val="24"/>
        </w:rPr>
      </w:pPr>
      <w:r>
        <w:rPr>
          <w:rFonts w:ascii="Times New Roman" w:hAnsi="Times New Roman"/>
          <w:b/>
          <w:bCs/>
          <w:sz w:val="24"/>
          <w:szCs w:val="24"/>
        </w:rPr>
        <w:t>РАЗДЕЛ V</w:t>
      </w:r>
      <w:r>
        <w:rPr>
          <w:rFonts w:ascii="Times New Roman" w:hAnsi="Times New Roman"/>
          <w:b/>
          <w:bCs/>
          <w:sz w:val="24"/>
          <w:szCs w:val="24"/>
          <w:lang w:val="en-US"/>
        </w:rPr>
        <w:t>I</w:t>
      </w:r>
      <w:r>
        <w:rPr>
          <w:rFonts w:ascii="Times New Roman" w:hAnsi="Times New Roman"/>
          <w:b/>
          <w:bCs/>
          <w:sz w:val="24"/>
          <w:szCs w:val="24"/>
        </w:rPr>
        <w:t xml:space="preserve">. ДРУГА ИНФОРМАЦИЯ – </w:t>
      </w:r>
      <w:r>
        <w:rPr>
          <w:rFonts w:ascii="Times New Roman" w:hAnsi="Times New Roman"/>
          <w:bCs/>
          <w:sz w:val="24"/>
          <w:szCs w:val="24"/>
        </w:rPr>
        <w:t>общо за всички обособени позиции</w:t>
      </w:r>
    </w:p>
    <w:p w:rsidR="004F2C9D" w:rsidRDefault="00B647F6">
      <w:pPr>
        <w:suppressAutoHyphens/>
        <w:spacing w:before="120" w:after="0"/>
        <w:jc w:val="center"/>
        <w:rPr>
          <w:rFonts w:ascii="Times New Roman" w:hAnsi="Times New Roman"/>
          <w:b/>
          <w:bCs/>
          <w:caps/>
          <w:sz w:val="24"/>
          <w:szCs w:val="24"/>
          <w:lang w:val="ru-RU"/>
        </w:rPr>
      </w:pPr>
      <w:r>
        <w:rPr>
          <w:rFonts w:ascii="Times New Roman" w:hAnsi="Times New Roman"/>
          <w:b/>
          <w:sz w:val="24"/>
          <w:szCs w:val="24"/>
          <w:lang w:val="en-US"/>
        </w:rPr>
        <w:t xml:space="preserve">VI.1. </w:t>
      </w:r>
      <w:r>
        <w:rPr>
          <w:rFonts w:ascii="Times New Roman" w:hAnsi="Times New Roman"/>
          <w:b/>
          <w:bCs/>
          <w:caps/>
          <w:sz w:val="24"/>
          <w:szCs w:val="24"/>
          <w:lang w:val="ru-RU"/>
        </w:rPr>
        <w:t>Комуникация между възложителя и участницитЕ</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1. Възложителят предоставя неограничен, пълен, безплатен и пряк достъп чрез електронни средства до документацията за обществената поръчка на следния Интернет адрес: </w:t>
      </w:r>
      <w:r>
        <w:rPr>
          <w:rFonts w:ascii="Times New Roman" w:eastAsia="Times New Roman" w:hAnsi="Times New Roman"/>
          <w:color w:val="000000"/>
          <w:sz w:val="24"/>
          <w:szCs w:val="24"/>
          <w:lang w:val="en-GB" w:eastAsia="bg-BG"/>
        </w:rPr>
        <w:t>http://sbrtuzlata.com/profil-na-kupuvacha.</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2. С публикуване на документите на профила на купувача се приема, че заинтересованите лица и/или участници са уведомени относно отразените в тях обстоятелства.</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3. Всички разяснения по условията на настоящата обществена поръчка ще се предоставят чрез публикуване на Профила на купувача, при условията на чл.33 от ЗОП.</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4. Обменът на информация между възложителя и заинтересованите лица/участниците, се осъществява чрез пощенска или друга подходяща куриерска услуга или комбинация от тях и електронни средства.</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5. Актовете на Възложителят, за които следва да бъдат уведомени участниците в реда за възлагане, заедно с приложените към тях документи, се изпращат, както следва:</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5.1. на адреса, посочен от участника:</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а) на електронна поща, като съобщението, с което се изпращат се подписва с електронен подпис или</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б) чрез пощенска или друга куриерска услуга с препоръчана пратка с обратна разписка;</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5.2. по факс; </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6. При уведомяване по електронен път или по факс уведомлението е редовно, ако е изпратено на адресите в съответствие с т.5 и е получено автоматично генерирано съобщение, потвърждаващо изпращането.</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7. При промяна в посочения адрес, факс и електронен адрес за кореспонденция лицата участници са длъжни в срок до 24 (двадесет и четири) часа надлежно да уведомят възложителя.</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8. 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4F2C9D" w:rsidRDefault="00B647F6">
      <w:pPr>
        <w:spacing w:before="120" w:after="0"/>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lastRenderedPageBreak/>
        <w:t xml:space="preserve">9. Обменът и съхраняването на информация в хода на провеждане на процедурата за възлагане на обществената поръчка, се извършват по начин, който гарантира защитата на целостта на данните и на </w:t>
      </w:r>
      <w:proofErr w:type="spellStart"/>
      <w:r>
        <w:rPr>
          <w:rFonts w:ascii="Times New Roman" w:eastAsia="Times New Roman" w:hAnsi="Times New Roman"/>
          <w:color w:val="000000"/>
          <w:sz w:val="24"/>
          <w:szCs w:val="24"/>
          <w:lang w:eastAsia="bg-BG"/>
        </w:rPr>
        <w:t>конфиденциалността</w:t>
      </w:r>
      <w:proofErr w:type="spellEnd"/>
      <w:r>
        <w:rPr>
          <w:rFonts w:ascii="Times New Roman" w:eastAsia="Times New Roman" w:hAnsi="Times New Roman"/>
          <w:color w:val="000000"/>
          <w:sz w:val="24"/>
          <w:szCs w:val="24"/>
          <w:lang w:eastAsia="bg-BG"/>
        </w:rPr>
        <w:t xml:space="preserve"> на документите за участие в събирането на оферти до момента на тяхното отваряне и разглеждане, който е след изтичане на срока за тяхното получаване.</w:t>
      </w:r>
    </w:p>
    <w:p w:rsidR="004F2C9D" w:rsidRDefault="004F2C9D">
      <w:pPr>
        <w:spacing w:after="0"/>
        <w:ind w:firstLine="709"/>
        <w:jc w:val="both"/>
        <w:rPr>
          <w:rFonts w:ascii="Times New Roman" w:eastAsia="Times New Roman" w:hAnsi="Times New Roman"/>
          <w:color w:val="000000"/>
          <w:sz w:val="24"/>
          <w:szCs w:val="24"/>
          <w:lang w:eastAsia="bg-BG"/>
        </w:rPr>
      </w:pPr>
    </w:p>
    <w:p w:rsidR="004F2C9D" w:rsidRDefault="00B647F6">
      <w:pPr>
        <w:suppressAutoHyphens/>
        <w:spacing w:before="120" w:after="0"/>
        <w:jc w:val="center"/>
        <w:rPr>
          <w:rFonts w:ascii="Times New Roman" w:hAnsi="Times New Roman"/>
          <w:b/>
          <w:bCs/>
          <w:caps/>
          <w:sz w:val="24"/>
          <w:szCs w:val="24"/>
          <w:lang w:val="en-US"/>
        </w:rPr>
      </w:pPr>
      <w:r>
        <w:rPr>
          <w:rFonts w:ascii="Times New Roman" w:hAnsi="Times New Roman"/>
          <w:b/>
          <w:bCs/>
          <w:caps/>
          <w:sz w:val="24"/>
          <w:szCs w:val="24"/>
          <w:lang w:val="en-US"/>
        </w:rPr>
        <w:t>vI. 2.</w:t>
      </w:r>
      <w:r>
        <w:rPr>
          <w:rFonts w:ascii="Times New Roman" w:hAnsi="Times New Roman"/>
          <w:b/>
          <w:bCs/>
          <w:caps/>
          <w:sz w:val="24"/>
          <w:szCs w:val="24"/>
          <w:lang w:val="en-US"/>
        </w:rPr>
        <w:tab/>
        <w:t>ОБРАБОТВАНЕ</w:t>
      </w:r>
      <w:r>
        <w:rPr>
          <w:rFonts w:ascii="Times New Roman" w:hAnsi="Times New Roman"/>
          <w:b/>
          <w:bCs/>
          <w:caps/>
          <w:sz w:val="24"/>
          <w:szCs w:val="24"/>
        </w:rPr>
        <w:t xml:space="preserve"> И ЗАЩИТА</w:t>
      </w:r>
      <w:r>
        <w:rPr>
          <w:rFonts w:ascii="Times New Roman" w:hAnsi="Times New Roman"/>
          <w:b/>
          <w:bCs/>
          <w:caps/>
          <w:sz w:val="24"/>
          <w:szCs w:val="24"/>
          <w:lang w:val="en-US"/>
        </w:rPr>
        <w:t xml:space="preserve"> НА ЛИЧНИ ДАННИ </w:t>
      </w:r>
    </w:p>
    <w:p w:rsidR="004F2C9D" w:rsidRDefault="004F2C9D">
      <w:pPr>
        <w:suppressAutoHyphens/>
        <w:spacing w:after="0"/>
        <w:jc w:val="center"/>
        <w:rPr>
          <w:rFonts w:ascii="Times New Roman" w:hAnsi="Times New Roman"/>
          <w:bCs/>
          <w:caps/>
          <w:sz w:val="24"/>
          <w:szCs w:val="24"/>
          <w:lang w:val="en-US"/>
        </w:rPr>
      </w:pPr>
    </w:p>
    <w:p w:rsidR="004F2C9D" w:rsidRDefault="00B647F6">
      <w:pPr>
        <w:spacing w:after="120"/>
        <w:ind w:firstLine="709"/>
        <w:jc w:val="both"/>
        <w:rPr>
          <w:rFonts w:ascii="Times New Roman" w:hAnsi="Times New Roman"/>
          <w:sz w:val="24"/>
          <w:szCs w:val="24"/>
          <w:u w:val="single"/>
        </w:rPr>
      </w:pPr>
      <w:r>
        <w:rPr>
          <w:rFonts w:ascii="Times New Roman" w:hAnsi="Times New Roman"/>
          <w:sz w:val="24"/>
          <w:szCs w:val="24"/>
          <w:u w:val="single"/>
        </w:rPr>
        <w:t>С настоящото, уведомяваме всички физически лица, чийто лични данни ще бъдат получени и обработени в рамките на провеждане на настоящата процедура:</w:t>
      </w:r>
    </w:p>
    <w:p w:rsidR="004F2C9D" w:rsidRDefault="00B647F6">
      <w:pPr>
        <w:spacing w:after="120"/>
        <w:ind w:firstLine="709"/>
        <w:jc w:val="both"/>
        <w:rPr>
          <w:rFonts w:ascii="Times New Roman" w:hAnsi="Times New Roman"/>
          <w:sz w:val="24"/>
          <w:szCs w:val="24"/>
        </w:rPr>
      </w:pPr>
      <w:r>
        <w:rPr>
          <w:rFonts w:ascii="Times New Roman" w:hAnsi="Times New Roman"/>
          <w:sz w:val="24"/>
          <w:szCs w:val="24"/>
        </w:rPr>
        <w:t xml:space="preserve"> „Специализирана болница за рехабилитация - Тузлата” ЕООД, гр. Балчик е </w:t>
      </w:r>
      <w:r>
        <w:rPr>
          <w:rFonts w:ascii="Times New Roman" w:hAnsi="Times New Roman"/>
          <w:bCs/>
          <w:sz w:val="24"/>
          <w:szCs w:val="24"/>
        </w:rPr>
        <w:t>администратор на лични данни</w:t>
      </w:r>
      <w:r>
        <w:rPr>
          <w:rFonts w:ascii="Times New Roman" w:hAnsi="Times New Roman"/>
          <w:sz w:val="24"/>
          <w:szCs w:val="24"/>
        </w:rPr>
        <w:t xml:space="preserve">. За целите на разглеждане и оценка на подадените от участниците оферти, избор на изпълнител на обществената поръчка и сключване на договор и на основание спазване на законови задължения относно възлагането на обществени поръчки, ще обработва и съхранява вашите лични данни, при спазване на изискванията на </w:t>
      </w:r>
      <w:proofErr w:type="spellStart"/>
      <w:r>
        <w:rPr>
          <w:rFonts w:ascii="Times New Roman" w:hAnsi="Times New Roman"/>
          <w:sz w:val="24"/>
          <w:szCs w:val="24"/>
        </w:rPr>
        <w:t>относимото</w:t>
      </w:r>
      <w:proofErr w:type="spellEnd"/>
      <w:r>
        <w:rPr>
          <w:rFonts w:ascii="Times New Roman" w:hAnsi="Times New Roman"/>
          <w:sz w:val="24"/>
          <w:szCs w:val="24"/>
        </w:rPr>
        <w:t xml:space="preserve"> национално и европейско законодателство, в </w:t>
      </w:r>
      <w:proofErr w:type="spellStart"/>
      <w:r>
        <w:rPr>
          <w:rFonts w:ascii="Times New Roman" w:hAnsi="Times New Roman"/>
          <w:sz w:val="24"/>
          <w:szCs w:val="24"/>
        </w:rPr>
        <w:t>законоустановените</w:t>
      </w:r>
      <w:proofErr w:type="spellEnd"/>
      <w:r>
        <w:rPr>
          <w:rFonts w:ascii="Times New Roman" w:hAnsi="Times New Roman"/>
          <w:sz w:val="24"/>
          <w:szCs w:val="24"/>
        </w:rPr>
        <w:t xml:space="preserve"> срокове по смисъла на ЗОП. </w:t>
      </w:r>
    </w:p>
    <w:p w:rsidR="004F2C9D" w:rsidRDefault="00B647F6">
      <w:pPr>
        <w:spacing w:after="12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Предаването на изрично посочените от Възложителя в настоящата документация лични данни </w:t>
      </w:r>
      <w:r>
        <w:rPr>
          <w:rFonts w:ascii="Times New Roman" w:hAnsi="Times New Roman"/>
          <w:sz w:val="24"/>
          <w:szCs w:val="24"/>
        </w:rPr>
        <w:t>на отделните физически лица, субекти на данни, е задължително, с оглед спазването на законовите изисквания, свързани с процедурата за възлагане на обществени поръчки, избор на изпълнител и сключване на договори за обществени поръчки. Липсата на изрично посочените в настоящата документация лични данни и/или неотстраняването на подобни липси, в случай на изрично указване от страна на Комисията за оценка и разглеждане на офертите, ще доведе до неразглеждане на офертата на съответния участник и отстраняването му от по-нататъшно участие в процедурата. </w:t>
      </w:r>
    </w:p>
    <w:p w:rsidR="004F2C9D" w:rsidRDefault="00B647F6">
      <w:pPr>
        <w:spacing w:after="120"/>
        <w:ind w:firstLine="709"/>
        <w:jc w:val="both"/>
        <w:rPr>
          <w:rFonts w:ascii="Times New Roman" w:hAnsi="Times New Roman"/>
          <w:sz w:val="24"/>
          <w:szCs w:val="24"/>
        </w:rPr>
      </w:pPr>
      <w:r>
        <w:rPr>
          <w:rFonts w:ascii="Times New Roman" w:hAnsi="Times New Roman"/>
          <w:sz w:val="24"/>
          <w:szCs w:val="24"/>
        </w:rPr>
        <w:t xml:space="preserve">В качеството ви на субекти на данни </w:t>
      </w:r>
      <w:r>
        <w:rPr>
          <w:rFonts w:ascii="Times New Roman" w:hAnsi="Times New Roman"/>
          <w:bCs/>
          <w:sz w:val="24"/>
          <w:szCs w:val="24"/>
        </w:rPr>
        <w:t>имате право на достъп до</w:t>
      </w:r>
      <w:r>
        <w:rPr>
          <w:rFonts w:ascii="Times New Roman" w:hAnsi="Times New Roman"/>
          <w:sz w:val="24"/>
          <w:szCs w:val="24"/>
        </w:rPr>
        <w:t xml:space="preserve"> лични данни, коригиране или изтриване на лични данни, или ограничаване на обработването на лични данни, свързани с тях, право да възразите срещу обработването, право на преносимост на данните, право на жалба до надзорен орган. </w:t>
      </w:r>
    </w:p>
    <w:p w:rsidR="004F2C9D" w:rsidRDefault="004F2C9D">
      <w:pPr>
        <w:suppressAutoHyphens/>
        <w:spacing w:after="0"/>
        <w:jc w:val="center"/>
        <w:rPr>
          <w:rFonts w:ascii="Times New Roman" w:hAnsi="Times New Roman"/>
          <w:bCs/>
          <w:caps/>
          <w:sz w:val="24"/>
          <w:szCs w:val="24"/>
          <w:lang w:val="en-US"/>
        </w:rPr>
      </w:pPr>
    </w:p>
    <w:p w:rsidR="004F2C9D" w:rsidRDefault="00B647F6">
      <w:pPr>
        <w:suppressAutoHyphens/>
        <w:spacing w:after="120"/>
        <w:jc w:val="center"/>
        <w:rPr>
          <w:rFonts w:ascii="Times New Roman" w:hAnsi="Times New Roman"/>
          <w:b/>
          <w:bCs/>
          <w:caps/>
          <w:sz w:val="24"/>
          <w:szCs w:val="24"/>
        </w:rPr>
      </w:pPr>
      <w:r>
        <w:rPr>
          <w:rFonts w:ascii="Times New Roman" w:hAnsi="Times New Roman"/>
          <w:b/>
          <w:bCs/>
          <w:caps/>
          <w:sz w:val="24"/>
          <w:szCs w:val="24"/>
          <w:lang w:val="en-US"/>
        </w:rPr>
        <w:t xml:space="preserve">VI.3. </w:t>
      </w:r>
      <w:r>
        <w:rPr>
          <w:rFonts w:ascii="Times New Roman" w:hAnsi="Times New Roman"/>
          <w:b/>
          <w:bCs/>
          <w:caps/>
          <w:sz w:val="24"/>
          <w:szCs w:val="24"/>
        </w:rPr>
        <w:t>ИНФОРМАЦИЯ ОТНОСНО ПРИОРИТЕТ НА ДОКУМЕНТИТЕ</w:t>
      </w:r>
    </w:p>
    <w:p w:rsidR="004F2C9D" w:rsidRDefault="00B647F6">
      <w:pPr>
        <w:spacing w:after="120"/>
        <w:ind w:firstLine="709"/>
        <w:jc w:val="both"/>
        <w:rPr>
          <w:rFonts w:ascii="Times New Roman" w:hAnsi="Times New Roman"/>
          <w:sz w:val="24"/>
          <w:szCs w:val="24"/>
          <w:lang w:val="en-US"/>
        </w:rPr>
      </w:pPr>
      <w:r>
        <w:rPr>
          <w:rFonts w:ascii="Times New Roman" w:hAnsi="Times New Roman"/>
          <w:sz w:val="24"/>
          <w:szCs w:val="24"/>
        </w:rPr>
        <w:t>Във връзка с провеждането на процедурата за възлагане на обществената поръчка и подготовката на офертите от участниците, за въпроси, които не са разгледани в настоящите указания, се прилагат ЗОП, решението, обявлението и документацията за участие в реда за възлагане.</w:t>
      </w:r>
      <w:r>
        <w:rPr>
          <w:rFonts w:ascii="Times New Roman" w:hAnsi="Times New Roman"/>
          <w:sz w:val="24"/>
          <w:szCs w:val="24"/>
          <w:lang w:val="en-US"/>
        </w:rPr>
        <w:t xml:space="preserve"> </w:t>
      </w:r>
    </w:p>
    <w:p w:rsidR="004F2C9D" w:rsidRDefault="00B647F6">
      <w:pPr>
        <w:spacing w:after="120"/>
        <w:ind w:firstLine="709"/>
        <w:jc w:val="both"/>
        <w:rPr>
          <w:rFonts w:ascii="Times New Roman" w:hAnsi="Times New Roman"/>
          <w:sz w:val="24"/>
          <w:szCs w:val="24"/>
        </w:rPr>
      </w:pPr>
      <w:r>
        <w:rPr>
          <w:rFonts w:ascii="Times New Roman" w:hAnsi="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t>Решението за откриване на процедурата;</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lastRenderedPageBreak/>
        <w:t>Обявление за обществена поръчка;</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t>Техническа спецификация – за съответната обособена позиция;</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t>Проект на договор за съответната обособена позиция;</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t>Указания за подготовка и подаване на офертите;</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t xml:space="preserve">Критерии за възлагане на поръчката и методика за определяне на комплексна оценка; </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t>Указания за избор на изпълнител на обществената поръчка;</w:t>
      </w:r>
    </w:p>
    <w:p w:rsidR="004F2C9D" w:rsidRDefault="00B647F6">
      <w:pPr>
        <w:numPr>
          <w:ilvl w:val="0"/>
          <w:numId w:val="14"/>
        </w:numPr>
        <w:tabs>
          <w:tab w:val="left" w:pos="-1069"/>
        </w:tabs>
        <w:suppressAutoHyphens/>
        <w:autoSpaceDN w:val="0"/>
        <w:spacing w:after="0"/>
        <w:jc w:val="both"/>
        <w:textAlignment w:val="baseline"/>
        <w:rPr>
          <w:rFonts w:ascii="Times New Roman" w:hAnsi="Times New Roman"/>
          <w:sz w:val="24"/>
          <w:szCs w:val="24"/>
          <w:lang w:eastAsia="bg-BG"/>
        </w:rPr>
      </w:pPr>
      <w:r>
        <w:rPr>
          <w:rFonts w:ascii="Times New Roman" w:hAnsi="Times New Roman"/>
          <w:sz w:val="24"/>
          <w:szCs w:val="24"/>
          <w:lang w:eastAsia="bg-BG"/>
        </w:rPr>
        <w:t>Образците за участие в процедурата за съответната обособена позиция.</w:t>
      </w:r>
    </w:p>
    <w:p w:rsidR="004F2C9D" w:rsidRDefault="004F2C9D">
      <w:pPr>
        <w:tabs>
          <w:tab w:val="left" w:pos="709"/>
        </w:tabs>
        <w:autoSpaceDN w:val="0"/>
        <w:spacing w:after="0"/>
        <w:jc w:val="both"/>
        <w:rPr>
          <w:rFonts w:ascii="Times New Roman" w:hAnsi="Times New Roman"/>
          <w:sz w:val="24"/>
          <w:szCs w:val="24"/>
          <w:lang w:eastAsia="bg-BG"/>
        </w:rPr>
      </w:pPr>
    </w:p>
    <w:p w:rsidR="004F2C9D" w:rsidRDefault="00B647F6">
      <w:pPr>
        <w:tabs>
          <w:tab w:val="left" w:pos="709"/>
        </w:tabs>
        <w:autoSpaceDN w:val="0"/>
        <w:spacing w:after="0"/>
        <w:ind w:firstLine="709"/>
        <w:jc w:val="both"/>
        <w:rPr>
          <w:rFonts w:ascii="Times New Roman" w:hAnsi="Times New Roman"/>
          <w:sz w:val="24"/>
          <w:szCs w:val="24"/>
          <w:lang w:eastAsia="bg-BG"/>
        </w:rPr>
      </w:pPr>
      <w:r>
        <w:rPr>
          <w:rFonts w:ascii="Times New Roman" w:hAnsi="Times New Roman"/>
          <w:sz w:val="24"/>
          <w:szCs w:val="24"/>
          <w:lang w:eastAsia="bg-BG"/>
        </w:rPr>
        <w:t>Документът с най-висок приоритет е посочен на първо място.</w:t>
      </w:r>
    </w:p>
    <w:p w:rsidR="004F2C9D" w:rsidRDefault="004F2C9D">
      <w:pPr>
        <w:tabs>
          <w:tab w:val="left" w:pos="709"/>
        </w:tabs>
        <w:autoSpaceDN w:val="0"/>
        <w:spacing w:after="0"/>
        <w:jc w:val="both"/>
        <w:rPr>
          <w:rFonts w:ascii="Times New Roman" w:hAnsi="Times New Roman"/>
          <w:sz w:val="24"/>
          <w:szCs w:val="24"/>
          <w:lang w:eastAsia="bg-BG"/>
        </w:rPr>
      </w:pPr>
    </w:p>
    <w:p w:rsidR="004F2C9D" w:rsidRDefault="00B647F6">
      <w:pPr>
        <w:suppressAutoHyphens/>
        <w:spacing w:after="0"/>
        <w:rPr>
          <w:rFonts w:ascii="Times New Roman" w:hAnsi="Times New Roman"/>
          <w:b/>
          <w:bCs/>
          <w:caps/>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vii</w:t>
      </w:r>
      <w:r>
        <w:rPr>
          <w:rFonts w:ascii="Times New Roman" w:hAnsi="Times New Roman"/>
          <w:b/>
          <w:bCs/>
          <w:caps/>
          <w:sz w:val="24"/>
          <w:szCs w:val="24"/>
          <w:lang w:val="ru-RU"/>
        </w:rPr>
        <w:t xml:space="preserve">. </w:t>
      </w:r>
      <w:r>
        <w:rPr>
          <w:rFonts w:ascii="Times New Roman" w:hAnsi="Times New Roman"/>
          <w:b/>
          <w:bCs/>
          <w:caps/>
          <w:sz w:val="24"/>
          <w:szCs w:val="24"/>
        </w:rPr>
        <w:t>ПРОЕКТИ НА ДОГОВОРИ ЗА ОБЩЕСТВЕНА ПОРЪЧКА</w:t>
      </w:r>
    </w:p>
    <w:p w:rsidR="004F2C9D" w:rsidRDefault="00B647F6">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приложени в отделен файл </w:t>
      </w:r>
      <w:r>
        <w:rPr>
          <w:rFonts w:ascii="Times New Roman" w:hAnsi="Times New Roman"/>
          <w:sz w:val="24"/>
          <w:szCs w:val="24"/>
        </w:rPr>
        <w:t>)</w:t>
      </w:r>
    </w:p>
    <w:p w:rsidR="004F2C9D" w:rsidRDefault="00B647F6">
      <w:pPr>
        <w:suppressAutoHyphens/>
        <w:spacing w:before="280" w:after="0"/>
        <w:rPr>
          <w:rFonts w:ascii="Times New Roman" w:hAnsi="Times New Roman"/>
          <w:b/>
          <w:bCs/>
          <w:caps/>
          <w:sz w:val="24"/>
          <w:szCs w:val="24"/>
        </w:rPr>
      </w:pPr>
      <w:r>
        <w:rPr>
          <w:rFonts w:ascii="Times New Roman" w:hAnsi="Times New Roman"/>
          <w:b/>
          <w:bCs/>
          <w:caps/>
          <w:sz w:val="24"/>
          <w:szCs w:val="24"/>
        </w:rPr>
        <w:t xml:space="preserve">рАЗДЕЛ </w:t>
      </w:r>
      <w:r>
        <w:rPr>
          <w:rFonts w:ascii="Times New Roman" w:hAnsi="Times New Roman"/>
          <w:b/>
          <w:bCs/>
          <w:caps/>
          <w:sz w:val="24"/>
          <w:szCs w:val="24"/>
          <w:lang w:val="en-US"/>
        </w:rPr>
        <w:t xml:space="preserve">vIIi. </w:t>
      </w:r>
      <w:r>
        <w:rPr>
          <w:rFonts w:ascii="Times New Roman" w:hAnsi="Times New Roman"/>
          <w:b/>
          <w:bCs/>
          <w:caps/>
          <w:sz w:val="24"/>
          <w:szCs w:val="24"/>
        </w:rPr>
        <w:t>образци НА доКУМЕНТИ</w:t>
      </w:r>
    </w:p>
    <w:p w:rsidR="004F2C9D" w:rsidRDefault="00B647F6">
      <w:pPr>
        <w:spacing w:after="0"/>
        <w:jc w:val="both"/>
        <w:rPr>
          <w:rFonts w:ascii="Times New Roman" w:hAnsi="Times New Roman"/>
          <w:sz w:val="24"/>
          <w:szCs w:val="24"/>
          <w:lang w:val="ru-RU"/>
        </w:rPr>
      </w:pPr>
      <w:r>
        <w:rPr>
          <w:rFonts w:ascii="Times New Roman" w:hAnsi="Times New Roman"/>
          <w:sz w:val="24"/>
          <w:szCs w:val="24"/>
          <w:lang w:val="ru-RU"/>
        </w:rPr>
        <w:t>(</w:t>
      </w:r>
      <w:proofErr w:type="spellStart"/>
      <w:r>
        <w:rPr>
          <w:rFonts w:ascii="Times New Roman" w:hAnsi="Times New Roman"/>
          <w:i/>
          <w:sz w:val="24"/>
          <w:szCs w:val="24"/>
          <w:lang w:val="ru-RU"/>
        </w:rPr>
        <w:t>приложени</w:t>
      </w:r>
      <w:proofErr w:type="spellEnd"/>
      <w:r>
        <w:rPr>
          <w:rFonts w:ascii="Times New Roman" w:hAnsi="Times New Roman"/>
          <w:i/>
          <w:sz w:val="24"/>
          <w:szCs w:val="24"/>
          <w:lang w:val="ru-RU"/>
        </w:rPr>
        <w:t xml:space="preserve"> в отделен файл</w:t>
      </w:r>
      <w:r>
        <w:rPr>
          <w:rFonts w:ascii="Times New Roman" w:hAnsi="Times New Roman"/>
          <w:sz w:val="24"/>
          <w:szCs w:val="24"/>
          <w:lang w:val="ru-RU"/>
        </w:rPr>
        <w:t>)</w:t>
      </w:r>
    </w:p>
    <w:p w:rsidR="004F2C9D" w:rsidRDefault="004F2C9D">
      <w:pPr>
        <w:tabs>
          <w:tab w:val="left" w:pos="709"/>
        </w:tabs>
        <w:autoSpaceDN w:val="0"/>
        <w:spacing w:after="0"/>
        <w:jc w:val="both"/>
        <w:rPr>
          <w:rFonts w:ascii="Times New Roman" w:hAnsi="Times New Roman"/>
          <w:sz w:val="24"/>
          <w:szCs w:val="24"/>
          <w:lang w:val="en-US" w:eastAsia="bg-BG"/>
        </w:rPr>
      </w:pPr>
    </w:p>
    <w:p w:rsidR="004F2C9D" w:rsidRDefault="004F2C9D"/>
    <w:sectPr w:rsidR="004F2C9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18" w:rsidRDefault="00F10B18">
      <w:pPr>
        <w:spacing w:after="0" w:line="240" w:lineRule="auto"/>
      </w:pPr>
      <w:r>
        <w:separator/>
      </w:r>
    </w:p>
  </w:endnote>
  <w:endnote w:type="continuationSeparator" w:id="0">
    <w:p w:rsidR="00F10B18" w:rsidRDefault="00F1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 Antiqua">
    <w:altName w:val="Segoe Print"/>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Segoe Print"/>
    <w:charset w:val="00"/>
    <w:family w:val="roman"/>
    <w:pitch w:val="default"/>
  </w:font>
  <w:font w:name="MS ??">
    <w:altName w:val="MS Mincho"/>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9D" w:rsidRDefault="00B647F6">
    <w:pPr>
      <w:pStyle w:val="a5"/>
      <w:jc w:val="right"/>
    </w:pPr>
    <w:r>
      <w:rPr>
        <w:noProof/>
        <w:lang w:eastAsia="bg-BG"/>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2C9D" w:rsidRDefault="00B647F6">
                          <w:pPr>
                            <w:pStyle w:val="a5"/>
                          </w:pPr>
                          <w:r>
                            <w:fldChar w:fldCharType="begin"/>
                          </w:r>
                          <w:r>
                            <w:instrText xml:space="preserve"> PAGE  \* MERGEFORMAT </w:instrText>
                          </w:r>
                          <w:r>
                            <w:fldChar w:fldCharType="separate"/>
                          </w:r>
                          <w:r w:rsidR="001B4F7F">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4F2C9D" w:rsidRDefault="00B647F6">
                    <w:pPr>
                      <w:pStyle w:val="a5"/>
                    </w:pPr>
                    <w:r>
                      <w:fldChar w:fldCharType="begin"/>
                    </w:r>
                    <w:r>
                      <w:instrText xml:space="preserve"> PAGE  \* MERGEFORMAT </w:instrText>
                    </w:r>
                    <w:r>
                      <w:fldChar w:fldCharType="separate"/>
                    </w:r>
                    <w:r w:rsidR="001B4F7F">
                      <w:rPr>
                        <w:noProof/>
                      </w:rPr>
                      <w:t>30</w:t>
                    </w:r>
                    <w:r>
                      <w:fldChar w:fldCharType="end"/>
                    </w:r>
                  </w:p>
                </w:txbxContent>
              </v:textbox>
              <w10:wrap anchorx="margin"/>
            </v:shape>
          </w:pict>
        </mc:Fallback>
      </mc:AlternateContent>
    </w:r>
  </w:p>
  <w:sdt>
    <w:sdtPr>
      <w:id w:val="-1448996749"/>
    </w:sdtPr>
    <w:sdtEndPr/>
    <w:sdtContent>
      <w:p w:rsidR="004F2C9D" w:rsidRDefault="004F2C9D">
        <w:pPr>
          <w:pStyle w:val="a5"/>
          <w:jc w:val="right"/>
        </w:pPr>
      </w:p>
      <w:p w:rsidR="004F2C9D" w:rsidRDefault="00F10B18">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18" w:rsidRDefault="00F10B18">
      <w:pPr>
        <w:spacing w:after="0" w:line="240" w:lineRule="auto"/>
      </w:pPr>
      <w:r>
        <w:separator/>
      </w:r>
    </w:p>
  </w:footnote>
  <w:footnote w:type="continuationSeparator" w:id="0">
    <w:p w:rsidR="00F10B18" w:rsidRDefault="00F10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4A0D7"/>
    <w:multiLevelType w:val="singleLevel"/>
    <w:tmpl w:val="9694A0D7"/>
    <w:lvl w:ilvl="0">
      <w:start w:val="1"/>
      <w:numFmt w:val="bullet"/>
      <w:lvlText w:val=""/>
      <w:lvlJc w:val="left"/>
      <w:pPr>
        <w:tabs>
          <w:tab w:val="left" w:pos="420"/>
        </w:tabs>
        <w:ind w:left="420" w:hanging="420"/>
      </w:pPr>
      <w:rPr>
        <w:rFonts w:ascii="Wingdings" w:hAnsi="Wingdings" w:hint="default"/>
      </w:rPr>
    </w:lvl>
  </w:abstractNum>
  <w:abstractNum w:abstractNumId="1">
    <w:nsid w:val="E0F898DA"/>
    <w:multiLevelType w:val="singleLevel"/>
    <w:tmpl w:val="E0F898DA"/>
    <w:lvl w:ilvl="0">
      <w:start w:val="1"/>
      <w:numFmt w:val="decimal"/>
      <w:suff w:val="space"/>
      <w:lvlText w:val="%1."/>
      <w:lvlJc w:val="left"/>
    </w:lvl>
  </w:abstractNum>
  <w:abstractNum w:abstractNumId="2">
    <w:nsid w:val="00736028"/>
    <w:multiLevelType w:val="multilevel"/>
    <w:tmpl w:val="00736028"/>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EEA618C"/>
    <w:multiLevelType w:val="singleLevel"/>
    <w:tmpl w:val="1EEA618C"/>
    <w:lvl w:ilvl="0">
      <w:start w:val="1"/>
      <w:numFmt w:val="bullet"/>
      <w:lvlText w:val=""/>
      <w:lvlJc w:val="left"/>
      <w:pPr>
        <w:tabs>
          <w:tab w:val="left" w:pos="420"/>
        </w:tabs>
        <w:ind w:left="420" w:hanging="420"/>
      </w:pPr>
      <w:rPr>
        <w:rFonts w:ascii="Wingdings" w:hAnsi="Wingdings" w:hint="default"/>
      </w:rPr>
    </w:lvl>
  </w:abstractNum>
  <w:abstractNum w:abstractNumId="4">
    <w:nsid w:val="285D3F3F"/>
    <w:multiLevelType w:val="multilevel"/>
    <w:tmpl w:val="285D3F3F"/>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EC366E"/>
    <w:multiLevelType w:val="multilevel"/>
    <w:tmpl w:val="36EC3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CB4599"/>
    <w:multiLevelType w:val="singleLevel"/>
    <w:tmpl w:val="3DCB4599"/>
    <w:lvl w:ilvl="0">
      <w:start w:val="1"/>
      <w:numFmt w:val="bullet"/>
      <w:lvlText w:val=""/>
      <w:lvlJc w:val="left"/>
      <w:pPr>
        <w:tabs>
          <w:tab w:val="left" w:pos="420"/>
        </w:tabs>
        <w:ind w:left="420" w:hanging="420"/>
      </w:pPr>
      <w:rPr>
        <w:rFonts w:ascii="Wingdings" w:hAnsi="Wingdings" w:hint="default"/>
      </w:rPr>
    </w:lvl>
  </w:abstractNum>
  <w:abstractNum w:abstractNumId="7">
    <w:nsid w:val="3FAE3720"/>
    <w:multiLevelType w:val="multilevel"/>
    <w:tmpl w:val="3FAE372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48262769"/>
    <w:multiLevelType w:val="multilevel"/>
    <w:tmpl w:val="4826276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CB91DAF"/>
    <w:multiLevelType w:val="multilevel"/>
    <w:tmpl w:val="4CB91DAF"/>
    <w:lvl w:ilvl="0">
      <w:start w:val="4"/>
      <w:numFmt w:val="bullet"/>
      <w:lvlText w:val="-"/>
      <w:lvlJc w:val="left"/>
      <w:pPr>
        <w:ind w:left="720" w:hanging="360"/>
      </w:pPr>
      <w:rPr>
        <w:rFonts w:ascii="Book Antiqua" w:eastAsia="Calibri"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3511393"/>
    <w:multiLevelType w:val="multilevel"/>
    <w:tmpl w:val="53511393"/>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547B488A"/>
    <w:multiLevelType w:val="multilevel"/>
    <w:tmpl w:val="547B48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6B99231E"/>
    <w:multiLevelType w:val="multilevel"/>
    <w:tmpl w:val="6B9923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E17700"/>
    <w:multiLevelType w:val="multilevel"/>
    <w:tmpl w:val="7DE17700"/>
    <w:lvl w:ilvl="0">
      <w:start w:val="3"/>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4"/>
  </w:num>
  <w:num w:numId="5">
    <w:abstractNumId w:val="0"/>
  </w:num>
  <w:num w:numId="6">
    <w:abstractNumId w:val="6"/>
  </w:num>
  <w:num w:numId="7">
    <w:abstractNumId w:val="3"/>
  </w:num>
  <w:num w:numId="8">
    <w:abstractNumId w:val="8"/>
  </w:num>
  <w:num w:numId="9">
    <w:abstractNumId w:val="13"/>
  </w:num>
  <w:num w:numId="10">
    <w:abstractNumId w:val="9"/>
  </w:num>
  <w:num w:numId="11">
    <w:abstractNumId w:val="1"/>
  </w:num>
  <w:num w:numId="12">
    <w:abstractNumId w:val="11"/>
  </w:num>
  <w:num w:numId="1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6099E"/>
    <w:rsid w:val="00017C75"/>
    <w:rsid w:val="001B4F7F"/>
    <w:rsid w:val="002A02AE"/>
    <w:rsid w:val="002E1952"/>
    <w:rsid w:val="003F215E"/>
    <w:rsid w:val="004F2C9D"/>
    <w:rsid w:val="00617DC2"/>
    <w:rsid w:val="006E0E58"/>
    <w:rsid w:val="0071371F"/>
    <w:rsid w:val="0073415E"/>
    <w:rsid w:val="007549AD"/>
    <w:rsid w:val="00A1609D"/>
    <w:rsid w:val="00A35DD4"/>
    <w:rsid w:val="00B018BF"/>
    <w:rsid w:val="00B647F6"/>
    <w:rsid w:val="00D14FE8"/>
    <w:rsid w:val="00D766E5"/>
    <w:rsid w:val="00E2642B"/>
    <w:rsid w:val="00E609FA"/>
    <w:rsid w:val="00E706E0"/>
    <w:rsid w:val="00F10B18"/>
    <w:rsid w:val="00F1667F"/>
    <w:rsid w:val="105D0DA5"/>
    <w:rsid w:val="1F26099E"/>
    <w:rsid w:val="37364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bg-BG" w:eastAsia="bg-BG"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pPr>
    <w:rPr>
      <w:rFonts w:ascii="Tahoma" w:hAnsi="Tahoma" w:cs="Tahoma"/>
      <w:sz w:val="16"/>
      <w:szCs w:val="16"/>
    </w:rPr>
  </w:style>
  <w:style w:type="paragraph" w:styleId="a5">
    <w:name w:val="footer"/>
    <w:basedOn w:val="a"/>
    <w:uiPriority w:val="99"/>
    <w:unhideWhenUsed/>
    <w:qFormat/>
    <w:pPr>
      <w:tabs>
        <w:tab w:val="center" w:pos="4536"/>
        <w:tab w:val="right" w:pos="9072"/>
      </w:tabs>
      <w:spacing w:after="0" w:line="240" w:lineRule="auto"/>
    </w:pPr>
  </w:style>
  <w:style w:type="paragraph" w:styleId="a6">
    <w:name w:val="header"/>
    <w:basedOn w:val="a"/>
    <w:link w:val="a7"/>
    <w:qFormat/>
    <w:pPr>
      <w:tabs>
        <w:tab w:val="center" w:pos="4536"/>
        <w:tab w:val="right" w:pos="9072"/>
      </w:tabs>
      <w:spacing w:after="0" w:line="240" w:lineRule="auto"/>
    </w:pPr>
  </w:style>
  <w:style w:type="paragraph" w:styleId="a8">
    <w:name w:val="Normal (Web)"/>
    <w:basedOn w:val="a"/>
    <w:uiPriority w:val="99"/>
    <w:unhideWhenUsed/>
    <w:qFormat/>
    <w:rPr>
      <w:rFonts w:ascii="Times New Roman" w:hAnsi="Times New Roman"/>
      <w:sz w:val="24"/>
      <w:szCs w:val="24"/>
    </w:rPr>
  </w:style>
  <w:style w:type="character" w:styleId="a9">
    <w:name w:val="Hyperlink"/>
    <w:basedOn w:val="a0"/>
    <w:uiPriority w:val="99"/>
    <w:unhideWhenUsed/>
    <w:qFormat/>
    <w:rPr>
      <w:color w:val="0563C1" w:themeColor="hyperlink"/>
      <w:u w:val="single"/>
    </w:rPr>
  </w:style>
  <w:style w:type="paragraph" w:styleId="aa">
    <w:name w:val="List Paragraph"/>
    <w:basedOn w:val="a"/>
    <w:link w:val="ab"/>
    <w:uiPriority w:val="34"/>
    <w:qFormat/>
    <w:pPr>
      <w:ind w:left="720"/>
      <w:contextualSpacing/>
    </w:pPr>
  </w:style>
  <w:style w:type="paragraph" w:styleId="ac">
    <w:name w:val="No Spacing"/>
    <w:uiPriority w:val="1"/>
    <w:qFormat/>
    <w:pPr>
      <w:spacing w:after="0" w:line="240" w:lineRule="auto"/>
    </w:pPr>
    <w:rPr>
      <w:rFonts w:ascii="Calibri" w:eastAsia="Calibri" w:hAnsi="Calibri" w:cs="Times New Roman"/>
      <w:sz w:val="22"/>
      <w:szCs w:val="22"/>
      <w:lang w:eastAsia="en-US"/>
    </w:rPr>
  </w:style>
  <w:style w:type="character" w:customStyle="1" w:styleId="ala2">
    <w:name w:val="al_a2"/>
    <w:qFormat/>
  </w:style>
  <w:style w:type="character" w:customStyle="1" w:styleId="a4">
    <w:name w:val="Изнесен текст Знак"/>
    <w:basedOn w:val="a0"/>
    <w:link w:val="a3"/>
    <w:qFormat/>
    <w:rPr>
      <w:rFonts w:ascii="Tahoma" w:eastAsia="Calibri" w:hAnsi="Tahoma" w:cs="Tahoma"/>
      <w:sz w:val="16"/>
      <w:szCs w:val="16"/>
      <w:lang w:eastAsia="en-US"/>
    </w:rPr>
  </w:style>
  <w:style w:type="character" w:customStyle="1" w:styleId="a7">
    <w:name w:val="Горен колонтитул Знак"/>
    <w:basedOn w:val="a0"/>
    <w:link w:val="a6"/>
    <w:qFormat/>
    <w:rPr>
      <w:rFonts w:ascii="Calibri" w:eastAsia="Calibri" w:hAnsi="Calibri" w:cs="Times New Roman"/>
      <w:sz w:val="22"/>
      <w:szCs w:val="22"/>
      <w:lang w:eastAsia="en-US"/>
    </w:rPr>
  </w:style>
  <w:style w:type="character" w:customStyle="1" w:styleId="ab">
    <w:name w:val="Списък на абзаци Знак"/>
    <w:link w:val="aa"/>
    <w:uiPriority w:val="34"/>
    <w:locked/>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bg-BG" w:eastAsia="bg-BG"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pPr>
    <w:rPr>
      <w:rFonts w:ascii="Tahoma" w:hAnsi="Tahoma" w:cs="Tahoma"/>
      <w:sz w:val="16"/>
      <w:szCs w:val="16"/>
    </w:rPr>
  </w:style>
  <w:style w:type="paragraph" w:styleId="a5">
    <w:name w:val="footer"/>
    <w:basedOn w:val="a"/>
    <w:uiPriority w:val="99"/>
    <w:unhideWhenUsed/>
    <w:qFormat/>
    <w:pPr>
      <w:tabs>
        <w:tab w:val="center" w:pos="4536"/>
        <w:tab w:val="right" w:pos="9072"/>
      </w:tabs>
      <w:spacing w:after="0" w:line="240" w:lineRule="auto"/>
    </w:pPr>
  </w:style>
  <w:style w:type="paragraph" w:styleId="a6">
    <w:name w:val="header"/>
    <w:basedOn w:val="a"/>
    <w:link w:val="a7"/>
    <w:qFormat/>
    <w:pPr>
      <w:tabs>
        <w:tab w:val="center" w:pos="4536"/>
        <w:tab w:val="right" w:pos="9072"/>
      </w:tabs>
      <w:spacing w:after="0" w:line="240" w:lineRule="auto"/>
    </w:pPr>
  </w:style>
  <w:style w:type="paragraph" w:styleId="a8">
    <w:name w:val="Normal (Web)"/>
    <w:basedOn w:val="a"/>
    <w:uiPriority w:val="99"/>
    <w:unhideWhenUsed/>
    <w:qFormat/>
    <w:rPr>
      <w:rFonts w:ascii="Times New Roman" w:hAnsi="Times New Roman"/>
      <w:sz w:val="24"/>
      <w:szCs w:val="24"/>
    </w:rPr>
  </w:style>
  <w:style w:type="character" w:styleId="a9">
    <w:name w:val="Hyperlink"/>
    <w:basedOn w:val="a0"/>
    <w:uiPriority w:val="99"/>
    <w:unhideWhenUsed/>
    <w:qFormat/>
    <w:rPr>
      <w:color w:val="0563C1" w:themeColor="hyperlink"/>
      <w:u w:val="single"/>
    </w:rPr>
  </w:style>
  <w:style w:type="paragraph" w:styleId="aa">
    <w:name w:val="List Paragraph"/>
    <w:basedOn w:val="a"/>
    <w:link w:val="ab"/>
    <w:uiPriority w:val="34"/>
    <w:qFormat/>
    <w:pPr>
      <w:ind w:left="720"/>
      <w:contextualSpacing/>
    </w:pPr>
  </w:style>
  <w:style w:type="paragraph" w:styleId="ac">
    <w:name w:val="No Spacing"/>
    <w:uiPriority w:val="1"/>
    <w:qFormat/>
    <w:pPr>
      <w:spacing w:after="0" w:line="240" w:lineRule="auto"/>
    </w:pPr>
    <w:rPr>
      <w:rFonts w:ascii="Calibri" w:eastAsia="Calibri" w:hAnsi="Calibri" w:cs="Times New Roman"/>
      <w:sz w:val="22"/>
      <w:szCs w:val="22"/>
      <w:lang w:eastAsia="en-US"/>
    </w:rPr>
  </w:style>
  <w:style w:type="character" w:customStyle="1" w:styleId="ala2">
    <w:name w:val="al_a2"/>
    <w:qFormat/>
  </w:style>
  <w:style w:type="character" w:customStyle="1" w:styleId="a4">
    <w:name w:val="Изнесен текст Знак"/>
    <w:basedOn w:val="a0"/>
    <w:link w:val="a3"/>
    <w:qFormat/>
    <w:rPr>
      <w:rFonts w:ascii="Tahoma" w:eastAsia="Calibri" w:hAnsi="Tahoma" w:cs="Tahoma"/>
      <w:sz w:val="16"/>
      <w:szCs w:val="16"/>
      <w:lang w:eastAsia="en-US"/>
    </w:rPr>
  </w:style>
  <w:style w:type="character" w:customStyle="1" w:styleId="a7">
    <w:name w:val="Горен колонтитул Знак"/>
    <w:basedOn w:val="a0"/>
    <w:link w:val="a6"/>
    <w:qFormat/>
    <w:rPr>
      <w:rFonts w:ascii="Calibri" w:eastAsia="Calibri" w:hAnsi="Calibri" w:cs="Times New Roman"/>
      <w:sz w:val="22"/>
      <w:szCs w:val="22"/>
      <w:lang w:eastAsia="en-US"/>
    </w:rPr>
  </w:style>
  <w:style w:type="character" w:customStyle="1" w:styleId="ab">
    <w:name w:val="Списък на абзаци Знак"/>
    <w:link w:val="aa"/>
    <w:uiPriority w:val="34"/>
    <w:locked/>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fckedit2/user/File/bg/practika/MU4_201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p.bg/fckedit2/user/File/bg/images/ESPD_NEW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ocsRoom/documents/1724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10191</Words>
  <Characters>58094</Characters>
  <Application>Microsoft Office Word</Application>
  <DocSecurity>0</DocSecurity>
  <Lines>484</Lines>
  <Paragraphs>136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9</cp:revision>
  <cp:lastPrinted>2019-03-29T08:46:00Z</cp:lastPrinted>
  <dcterms:created xsi:type="dcterms:W3CDTF">2018-12-28T08:19:00Z</dcterms:created>
  <dcterms:modified xsi:type="dcterms:W3CDTF">2019-03-29T08:49:00Z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